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689D9" w14:textId="77777777" w:rsidR="00486B27" w:rsidRPr="00810B38" w:rsidRDefault="00486B27" w:rsidP="00486B27">
      <w:pPr>
        <w:jc w:val="center"/>
        <w:rPr>
          <w:b/>
          <w:bCs/>
          <w:lang w:val="tr-TR"/>
        </w:rPr>
      </w:pPr>
      <w:bookmarkStart w:id="0" w:name="_GoBack"/>
      <w:bookmarkEnd w:id="0"/>
      <w:r w:rsidRPr="00810B38">
        <w:rPr>
          <w:b/>
          <w:bCs/>
          <w:lang w:val="tr-TR"/>
        </w:rPr>
        <w:t>ÇANAKKALE SAĞLIK HİZMETLERİ MESLEK YÜKSEKOKULU</w:t>
      </w:r>
    </w:p>
    <w:p w14:paraId="5DE7A832" w14:textId="2E4BE8AA" w:rsidR="00C77437" w:rsidRPr="00810B38" w:rsidRDefault="00C77437" w:rsidP="00486B27">
      <w:pPr>
        <w:jc w:val="center"/>
        <w:rPr>
          <w:b/>
          <w:bCs/>
          <w:lang w:val="tr-TR"/>
        </w:rPr>
      </w:pPr>
      <w:r w:rsidRPr="00810B38">
        <w:rPr>
          <w:b/>
          <w:bCs/>
          <w:lang w:val="tr-TR"/>
        </w:rPr>
        <w:t>Eczane Hizmetleri Bölümü</w:t>
      </w:r>
    </w:p>
    <w:p w14:paraId="2251D022" w14:textId="77777777" w:rsidR="00C77437" w:rsidRPr="00810B38" w:rsidRDefault="00C77437" w:rsidP="00486B27">
      <w:pPr>
        <w:jc w:val="center"/>
        <w:rPr>
          <w:b/>
          <w:bCs/>
          <w:lang w:val="tr-TR"/>
        </w:rPr>
      </w:pPr>
    </w:p>
    <w:p w14:paraId="3C3327B8" w14:textId="0B572CDF" w:rsidR="00486B27" w:rsidRPr="00810B38" w:rsidRDefault="00486B27" w:rsidP="00486B27">
      <w:pPr>
        <w:jc w:val="center"/>
        <w:rPr>
          <w:b/>
          <w:bCs/>
          <w:spacing w:val="65"/>
          <w:lang w:val="tr-TR"/>
        </w:rPr>
      </w:pPr>
      <w:r w:rsidRPr="00810B38">
        <w:rPr>
          <w:b/>
          <w:bCs/>
          <w:lang w:val="tr-TR"/>
        </w:rPr>
        <w:t>2024-2028 STRATEJİK PLAN HEDEFLERİ</w:t>
      </w:r>
    </w:p>
    <w:p w14:paraId="44F64E55" w14:textId="1E1A58CF" w:rsidR="006109F6" w:rsidRPr="00810B38" w:rsidRDefault="00486B27" w:rsidP="00B012FD">
      <w:pPr>
        <w:jc w:val="center"/>
        <w:rPr>
          <w:b/>
          <w:bCs/>
          <w:lang w:val="tr-TR"/>
        </w:rPr>
      </w:pPr>
      <w:r w:rsidRPr="00810B38">
        <w:rPr>
          <w:b/>
          <w:bCs/>
          <w:lang w:val="tr-TR"/>
        </w:rPr>
        <w:t>202</w:t>
      </w:r>
      <w:r w:rsidR="001D3F9B" w:rsidRPr="00810B38">
        <w:rPr>
          <w:b/>
          <w:bCs/>
          <w:lang w:val="tr-TR"/>
        </w:rPr>
        <w:t>5</w:t>
      </w:r>
      <w:r w:rsidRPr="00810B38">
        <w:rPr>
          <w:b/>
          <w:bCs/>
          <w:lang w:val="tr-TR"/>
        </w:rPr>
        <w:t xml:space="preserve"> YILI İZLEME RAPORU</w:t>
      </w:r>
    </w:p>
    <w:p w14:paraId="5654F81A" w14:textId="77777777" w:rsidR="00BA0BE0" w:rsidRPr="00810B38" w:rsidRDefault="00BA0BE0" w:rsidP="00B012FD">
      <w:pPr>
        <w:jc w:val="center"/>
        <w:rPr>
          <w:b/>
          <w:bCs/>
          <w:lang w:val="tr-TR"/>
        </w:rPr>
      </w:pPr>
    </w:p>
    <w:tbl>
      <w:tblPr>
        <w:tblStyle w:val="TabloKlavuzu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1093"/>
        <w:gridCol w:w="972"/>
        <w:gridCol w:w="972"/>
        <w:gridCol w:w="972"/>
        <w:gridCol w:w="972"/>
        <w:gridCol w:w="972"/>
      </w:tblGrid>
      <w:tr w:rsidR="00F17F26" w:rsidRPr="00810B38" w14:paraId="10336233" w14:textId="77777777" w:rsidTr="006A4165">
        <w:trPr>
          <w:trHeight w:val="715"/>
        </w:trPr>
        <w:tc>
          <w:tcPr>
            <w:tcW w:w="9634" w:type="dxa"/>
            <w:gridSpan w:val="8"/>
            <w:vAlign w:val="center"/>
          </w:tcPr>
          <w:p w14:paraId="0BBDECD5" w14:textId="77777777" w:rsidR="000D5608" w:rsidRPr="00810B38" w:rsidRDefault="000D5608" w:rsidP="00ED2182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bookmarkStart w:id="1" w:name="_Hlk161924338"/>
            <w:r w:rsidRPr="00810B38">
              <w:rPr>
                <w:b/>
                <w:bCs/>
                <w:color w:val="000000" w:themeColor="text1"/>
                <w:lang w:val="tr-TR"/>
              </w:rPr>
              <w:t>Amaç A.1.</w:t>
            </w:r>
            <w:r w:rsidRPr="00810B38">
              <w:rPr>
                <w:color w:val="000000" w:themeColor="text1"/>
                <w:lang w:val="tr-TR"/>
              </w:rPr>
              <w:t xml:space="preserve"> </w:t>
            </w:r>
            <w:r w:rsidRPr="00810B38">
              <w:rPr>
                <w:b/>
                <w:bCs/>
                <w:color w:val="000000" w:themeColor="text1"/>
                <w:lang w:val="tr-TR"/>
              </w:rPr>
              <w:t>Nitelikli Ar- Ge ve Ür-Ge Faaliyetleri yoluyla ulusal ve uluslararası düzeyde katma değer oluşturmak</w:t>
            </w:r>
          </w:p>
        </w:tc>
      </w:tr>
      <w:tr w:rsidR="00F17F26" w:rsidRPr="00810B38" w14:paraId="3F941B1C" w14:textId="77777777" w:rsidTr="006A4165">
        <w:trPr>
          <w:trHeight w:val="697"/>
        </w:trPr>
        <w:tc>
          <w:tcPr>
            <w:tcW w:w="9634" w:type="dxa"/>
            <w:gridSpan w:val="8"/>
            <w:vAlign w:val="center"/>
          </w:tcPr>
          <w:p w14:paraId="1E4B088F" w14:textId="77777777" w:rsidR="000D5608" w:rsidRPr="00810B38" w:rsidRDefault="000D5608" w:rsidP="00ED2182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H.1.1. Araştırma Geliştirme ve Ürün Geliştirme Kapasitesini Artırmak</w:t>
            </w:r>
          </w:p>
        </w:tc>
      </w:tr>
      <w:tr w:rsidR="006A4165" w:rsidRPr="00810B38" w14:paraId="5D9E17A9" w14:textId="77777777" w:rsidTr="006A4165">
        <w:trPr>
          <w:trHeight w:val="1108"/>
        </w:trPr>
        <w:tc>
          <w:tcPr>
            <w:tcW w:w="2830" w:type="dxa"/>
            <w:vAlign w:val="center"/>
          </w:tcPr>
          <w:p w14:paraId="2FE0CDC0" w14:textId="77777777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851" w:type="dxa"/>
            <w:vAlign w:val="center"/>
          </w:tcPr>
          <w:p w14:paraId="5E420AA7" w14:textId="77777777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269F8295" w14:textId="77777777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506166C5" w14:textId="77777777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093" w:type="dxa"/>
            <w:vAlign w:val="center"/>
          </w:tcPr>
          <w:p w14:paraId="43B068D6" w14:textId="77777777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972" w:type="dxa"/>
            <w:vAlign w:val="center"/>
          </w:tcPr>
          <w:p w14:paraId="55D0D815" w14:textId="3562592E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2024 Hedef/ Başarılan</w:t>
            </w:r>
          </w:p>
        </w:tc>
        <w:tc>
          <w:tcPr>
            <w:tcW w:w="972" w:type="dxa"/>
            <w:vAlign w:val="center"/>
          </w:tcPr>
          <w:p w14:paraId="61B2A857" w14:textId="188A56DA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2025 Hedef/ Başarılan</w:t>
            </w:r>
          </w:p>
        </w:tc>
        <w:tc>
          <w:tcPr>
            <w:tcW w:w="972" w:type="dxa"/>
            <w:vAlign w:val="center"/>
          </w:tcPr>
          <w:p w14:paraId="3F130719" w14:textId="77777777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41A18243" w14:textId="465B0809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  <w:tc>
          <w:tcPr>
            <w:tcW w:w="972" w:type="dxa"/>
            <w:vAlign w:val="center"/>
          </w:tcPr>
          <w:p w14:paraId="1C5BACFF" w14:textId="766344E0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2027 Hedef/ Başarılan</w:t>
            </w:r>
          </w:p>
        </w:tc>
        <w:tc>
          <w:tcPr>
            <w:tcW w:w="972" w:type="dxa"/>
            <w:vAlign w:val="center"/>
          </w:tcPr>
          <w:p w14:paraId="0C212965" w14:textId="77777777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04086E0F" w14:textId="5A31791F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</w:tr>
      <w:tr w:rsidR="006A4165" w:rsidRPr="00810B38" w14:paraId="3C4E5F17" w14:textId="77777777" w:rsidTr="006A4165">
        <w:trPr>
          <w:trHeight w:val="991"/>
        </w:trPr>
        <w:tc>
          <w:tcPr>
            <w:tcW w:w="2830" w:type="dxa"/>
            <w:vAlign w:val="center"/>
          </w:tcPr>
          <w:p w14:paraId="03452174" w14:textId="7D96C201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1.1.1. Araştırma projelerinde yer alan öğretim elemanı sayısı (BAP)</w:t>
            </w:r>
          </w:p>
        </w:tc>
        <w:tc>
          <w:tcPr>
            <w:tcW w:w="851" w:type="dxa"/>
            <w:vAlign w:val="center"/>
          </w:tcPr>
          <w:p w14:paraId="0E211AA4" w14:textId="77777777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100</w:t>
            </w:r>
          </w:p>
        </w:tc>
        <w:tc>
          <w:tcPr>
            <w:tcW w:w="1093" w:type="dxa"/>
            <w:vAlign w:val="center"/>
          </w:tcPr>
          <w:p w14:paraId="2707B23C" w14:textId="2CA89F39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972" w:type="dxa"/>
            <w:vAlign w:val="center"/>
          </w:tcPr>
          <w:p w14:paraId="1794CBA1" w14:textId="14DF88F5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4/4</w:t>
            </w:r>
          </w:p>
        </w:tc>
        <w:tc>
          <w:tcPr>
            <w:tcW w:w="972" w:type="dxa"/>
            <w:vAlign w:val="center"/>
          </w:tcPr>
          <w:p w14:paraId="6D4D5D89" w14:textId="379FE591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5/</w:t>
            </w:r>
            <w:r w:rsidR="00662451" w:rsidRPr="00810B38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5</w:t>
            </w:r>
          </w:p>
        </w:tc>
        <w:tc>
          <w:tcPr>
            <w:tcW w:w="972" w:type="dxa"/>
            <w:vAlign w:val="center"/>
          </w:tcPr>
          <w:p w14:paraId="4C0A522C" w14:textId="2C67E7A2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  <w:tc>
          <w:tcPr>
            <w:tcW w:w="972" w:type="dxa"/>
            <w:vAlign w:val="center"/>
          </w:tcPr>
          <w:p w14:paraId="42FF3022" w14:textId="292E00C1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  <w:tc>
          <w:tcPr>
            <w:tcW w:w="972" w:type="dxa"/>
            <w:vAlign w:val="center"/>
          </w:tcPr>
          <w:p w14:paraId="52E67380" w14:textId="64DFA9DA" w:rsidR="006A4165" w:rsidRPr="00810B38" w:rsidRDefault="006A4165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</w:tr>
      <w:tr w:rsidR="006A4165" w:rsidRPr="00810B38" w14:paraId="4F5537C1" w14:textId="77777777" w:rsidTr="006A4165">
        <w:trPr>
          <w:trHeight w:val="414"/>
        </w:trPr>
        <w:tc>
          <w:tcPr>
            <w:tcW w:w="9634" w:type="dxa"/>
            <w:gridSpan w:val="8"/>
            <w:vAlign w:val="center"/>
          </w:tcPr>
          <w:p w14:paraId="1680B482" w14:textId="47ADADBD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Kanıtlar (BAP projeleri)</w:t>
            </w:r>
          </w:p>
          <w:p w14:paraId="2AB163E8" w14:textId="77777777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2DFBA5B5" w14:textId="7EB413F4" w:rsidR="00912705" w:rsidRPr="00810B38" w:rsidRDefault="006A4165" w:rsidP="00912705">
            <w:pPr>
              <w:widowControl w:val="0"/>
              <w:numPr>
                <w:ilvl w:val="0"/>
                <w:numId w:val="5"/>
              </w:numPr>
              <w:spacing w:before="0" w:after="0" w:line="240" w:lineRule="auto"/>
              <w:ind w:left="284" w:hanging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000000" w:themeColor="text1"/>
                <w:sz w:val="22"/>
                <w:szCs w:val="22"/>
                <w:highlight w:val="yellow"/>
                <w:lang w:val="tr-TR" w:eastAsia="tr-TR"/>
              </w:rPr>
              <w:t>Berber N.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(</w:t>
            </w:r>
            <w:r w:rsidR="0022563E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Yürütücü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). </w:t>
            </w:r>
            <w:r w:rsidR="00912705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Furan, Piridin ve Tiyazol İçerikli Pirimidin Türevi Yeni Hibrit Bileşiklerin Tasarımı ve Sentezi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. BA</w:t>
            </w:r>
            <w:r w:rsidR="00912705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P Araştırma Projesi, Şubat 2025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, Devam ediyor.</w:t>
            </w:r>
          </w:p>
          <w:p w14:paraId="70C99C6D" w14:textId="6FED42C0" w:rsidR="00912705" w:rsidRPr="00810B38" w:rsidRDefault="00912705" w:rsidP="00912705">
            <w:pPr>
              <w:widowControl w:val="0"/>
              <w:numPr>
                <w:ilvl w:val="0"/>
                <w:numId w:val="5"/>
              </w:numPr>
              <w:spacing w:before="0" w:after="0" w:line="240" w:lineRule="auto"/>
              <w:ind w:left="306" w:hanging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000000" w:themeColor="text1"/>
                <w:sz w:val="22"/>
                <w:szCs w:val="22"/>
                <w:highlight w:val="yellow"/>
                <w:lang w:val="tr-TR" w:eastAsia="tr-TR"/>
              </w:rPr>
              <w:t>Berber N.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(</w:t>
            </w:r>
            <w:r w:rsidR="0022563E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Yürütücü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). 1,3,4-Oxadiazole ve İzoksazol İçerikli Yeni Türev Tiyoüre Bileşiklerinin Tasarımı ve Sentezi .BAP Araştırma Projesi, Haziran 2025, Devam ediyor.</w:t>
            </w:r>
          </w:p>
          <w:p w14:paraId="71CC8891" w14:textId="0297AD1C" w:rsidR="006A4165" w:rsidRPr="00810B38" w:rsidRDefault="006A4165" w:rsidP="006A4165">
            <w:pPr>
              <w:widowControl w:val="0"/>
              <w:numPr>
                <w:ilvl w:val="0"/>
                <w:numId w:val="5"/>
              </w:numPr>
              <w:spacing w:before="0" w:after="0" w:line="240" w:lineRule="auto"/>
              <w:ind w:left="284" w:hanging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Aldık R. (Yürütücü), Yayıntaş Ö., Yıldırım P., </w:t>
            </w:r>
            <w:r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Canbolat F.,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Tekin M. Atikhisar Barajından Alınan Su Sediment </w:t>
            </w:r>
            <w:r w:rsidRPr="0022563E">
              <w:rPr>
                <w:rFonts w:eastAsia="Times New Roman"/>
                <w:i/>
                <w:iCs/>
                <w:color w:val="auto"/>
                <w:sz w:val="22"/>
                <w:szCs w:val="22"/>
                <w:lang w:val="tr-TR" w:eastAsia="tr-TR"/>
              </w:rPr>
              <w:t>Ranunculus rionii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ve Bazı Karayosunu Türlerinde Ağır Metal Yoğunluğunun Araştırılması. BAP Araştırma Projesi, Haziran 2025, Devam ediyor.</w:t>
            </w:r>
          </w:p>
          <w:p w14:paraId="52F575DA" w14:textId="72B39CE5" w:rsidR="00C629D8" w:rsidRPr="00810B38" w:rsidRDefault="00C629D8" w:rsidP="006A4165">
            <w:pPr>
              <w:widowControl w:val="0"/>
              <w:numPr>
                <w:ilvl w:val="0"/>
                <w:numId w:val="5"/>
              </w:numPr>
              <w:spacing w:before="0" w:after="0" w:line="240" w:lineRule="auto"/>
              <w:ind w:left="284" w:hanging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Türkeri Ö.N.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, Özgeriş F.B., Açici S., Uysal E. Polikistik Over Sendromunda Leptin, Ghrelin ve Apelin Düzeylerinin Rolü. BAP Hızlı Destek Projesi, </w:t>
            </w:r>
            <w:r w:rsidR="0036353D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Eylül 2025, Devam ediyor.</w:t>
            </w:r>
          </w:p>
          <w:p w14:paraId="0A4A4A25" w14:textId="3EB57926" w:rsidR="006A4165" w:rsidRPr="00810B38" w:rsidRDefault="006A4165" w:rsidP="006A4165">
            <w:pPr>
              <w:widowControl w:val="0"/>
              <w:numPr>
                <w:ilvl w:val="0"/>
                <w:numId w:val="5"/>
              </w:numPr>
              <w:spacing w:before="0" w:after="0" w:line="240" w:lineRule="auto"/>
              <w:ind w:left="284" w:hanging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Bilici A. (Yürütücü), Selçuk Zorer Ö., </w:t>
            </w:r>
            <w:r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Emre D.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Sulu çözeltiden radyoaktif kirlilik giderimi için kompozit adsorbent geliştirilmesi. BAP Araştırma Projesi,</w:t>
            </w:r>
            <w:r w:rsidRPr="00810B38">
              <w:rPr>
                <w:lang w:val="tr-TR"/>
              </w:rPr>
              <w:t xml:space="preserve"> 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Aralık 2023, Nisan 2025.</w:t>
            </w:r>
          </w:p>
          <w:p w14:paraId="0067BF24" w14:textId="2A12576F" w:rsidR="006A4165" w:rsidRPr="00810B38" w:rsidRDefault="006A4165" w:rsidP="006A4165">
            <w:pPr>
              <w:widowControl w:val="0"/>
              <w:numPr>
                <w:ilvl w:val="0"/>
                <w:numId w:val="5"/>
              </w:numPr>
              <w:spacing w:before="0" w:after="0" w:line="240" w:lineRule="auto"/>
              <w:ind w:left="284" w:hanging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Bilici A. (Yürütücü), Ariksoysal D., Yilmaz A. S., </w:t>
            </w:r>
            <w:r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Emre D.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Taksan Sınıfı Antikanser Bileşiklerin Tayinine Yönelik Kompozit Nanomalzeme ile Modifiye Elektrokimyasal Sensörlerin Tasarımı, Mayıs 2024, Aralık 2025.</w:t>
            </w:r>
          </w:p>
          <w:p w14:paraId="75423CFF" w14:textId="0CCD80A4" w:rsidR="006A4165" w:rsidRPr="00810B38" w:rsidRDefault="006A4165" w:rsidP="006A4165">
            <w:pPr>
              <w:widowControl w:val="0"/>
              <w:numPr>
                <w:ilvl w:val="0"/>
                <w:numId w:val="5"/>
              </w:numPr>
              <w:spacing w:before="0" w:after="0" w:line="240" w:lineRule="auto"/>
              <w:ind w:left="284" w:hanging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Hacıoğlu Doğru N. (Yürütücü), </w:t>
            </w:r>
            <w:r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Karakaş İ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. Gökçeada Tuz Gölü Lagünü Çevresel DNAlarının Biyoinformatik Analizi. BAP Araştırma Projesi, Şubat 2025, Ekim 2025.</w:t>
            </w:r>
          </w:p>
          <w:p w14:paraId="7F05DEDB" w14:textId="2C5568D6" w:rsidR="006A4165" w:rsidRPr="00810B38" w:rsidRDefault="006A4165" w:rsidP="006A4165">
            <w:pPr>
              <w:widowControl w:val="0"/>
              <w:numPr>
                <w:ilvl w:val="0"/>
                <w:numId w:val="5"/>
              </w:numPr>
              <w:spacing w:before="0" w:after="0" w:line="240" w:lineRule="auto"/>
              <w:ind w:left="284" w:hanging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Karakaş İ.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(Yürütücü), Altun M. Fitoterapötik Potansiyele Sahip Merhem Prototipinin Geliştirilmesi ve Fizikokimyasal Stabilite ile Biyolojik Özelliklerinin in vitro Değerlendirilmesi, BAP Araştırma Projesi, Kasım 2025, Devam ediyor.</w:t>
            </w:r>
          </w:p>
          <w:p w14:paraId="011464B4" w14:textId="77777777" w:rsidR="006A4165" w:rsidRPr="00810B38" w:rsidRDefault="006A4165" w:rsidP="006A4165">
            <w:pPr>
              <w:widowControl w:val="0"/>
              <w:numPr>
                <w:ilvl w:val="0"/>
                <w:numId w:val="5"/>
              </w:numPr>
              <w:spacing w:before="0" w:after="0" w:line="240" w:lineRule="auto"/>
              <w:ind w:left="284" w:hanging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Hacioğlu Doğru N. (Yürütücü), </w:t>
            </w:r>
            <w:r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Karakaş İ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. Gökçeada Tuz Gölü Lagünü Mikroorganizma Çeşitliliğinin Metabarkodlama ile Belirlenmesi ve Biyoteknolojik Potansiyelinin Araştırılması. BAP Doktora projesi, Mart 2024, Kasım 2025.</w:t>
            </w:r>
          </w:p>
          <w:p w14:paraId="71AE85F0" w14:textId="36BB205C" w:rsidR="006A4165" w:rsidRPr="00810B38" w:rsidRDefault="006A4165" w:rsidP="00C629D8">
            <w:pPr>
              <w:widowControl w:val="0"/>
              <w:spacing w:before="0"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</w:p>
        </w:tc>
      </w:tr>
    </w:tbl>
    <w:p w14:paraId="176630B4" w14:textId="4F90F5D7" w:rsidR="00C20D98" w:rsidRPr="00810B38" w:rsidRDefault="00C20D98" w:rsidP="000D5608">
      <w:pPr>
        <w:ind w:firstLine="0"/>
        <w:rPr>
          <w:color w:val="000000" w:themeColor="text1"/>
          <w:lang w:val="tr-TR"/>
        </w:rPr>
      </w:pPr>
    </w:p>
    <w:p w14:paraId="07342A1A" w14:textId="77777777" w:rsidR="00C20D98" w:rsidRPr="00810B38" w:rsidRDefault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  <w:r w:rsidRPr="00810B38">
        <w:rPr>
          <w:color w:val="000000" w:themeColor="text1"/>
          <w:lang w:val="tr-TR"/>
        </w:rPr>
        <w:br w:type="page"/>
      </w:r>
    </w:p>
    <w:tbl>
      <w:tblPr>
        <w:tblStyle w:val="TabloKlavuzu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992"/>
        <w:gridCol w:w="992"/>
        <w:gridCol w:w="992"/>
        <w:gridCol w:w="992"/>
        <w:gridCol w:w="992"/>
        <w:gridCol w:w="993"/>
      </w:tblGrid>
      <w:tr w:rsidR="00F17F26" w:rsidRPr="00810B38" w14:paraId="7C9D4463" w14:textId="77777777" w:rsidTr="00B00F87">
        <w:trPr>
          <w:trHeight w:val="715"/>
        </w:trPr>
        <w:tc>
          <w:tcPr>
            <w:tcW w:w="9634" w:type="dxa"/>
            <w:gridSpan w:val="8"/>
            <w:vAlign w:val="center"/>
          </w:tcPr>
          <w:p w14:paraId="46671BAB" w14:textId="27E0A213" w:rsidR="000D5608" w:rsidRPr="00810B38" w:rsidRDefault="000D5608" w:rsidP="00ED2182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lastRenderedPageBreak/>
              <w:t>Amaç A.1.</w:t>
            </w:r>
            <w:r w:rsidRPr="00810B38">
              <w:rPr>
                <w:color w:val="000000" w:themeColor="text1"/>
                <w:lang w:val="tr-TR"/>
              </w:rPr>
              <w:t xml:space="preserve"> </w:t>
            </w:r>
            <w:r w:rsidRPr="00810B38">
              <w:rPr>
                <w:b/>
                <w:bCs/>
                <w:color w:val="000000" w:themeColor="text1"/>
                <w:lang w:val="tr-TR"/>
              </w:rPr>
              <w:t>Nitelikli Ar-Ge ve Ür-Ge Faaliyetleri yoluyla ulusal ve uluslararası düzeyde katma değer oluşturmak</w:t>
            </w:r>
          </w:p>
        </w:tc>
      </w:tr>
      <w:tr w:rsidR="00F17F26" w:rsidRPr="00810B38" w14:paraId="42F338C4" w14:textId="77777777" w:rsidTr="00B00F87">
        <w:trPr>
          <w:trHeight w:val="697"/>
        </w:trPr>
        <w:tc>
          <w:tcPr>
            <w:tcW w:w="9634" w:type="dxa"/>
            <w:gridSpan w:val="8"/>
            <w:vAlign w:val="center"/>
          </w:tcPr>
          <w:p w14:paraId="38557EEE" w14:textId="77777777" w:rsidR="000D5608" w:rsidRPr="00810B38" w:rsidRDefault="000D5608" w:rsidP="00ED2182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H.1.2. Katma Değer Yaratan Araştırma Çıktılarını Artırmak</w:t>
            </w:r>
          </w:p>
        </w:tc>
      </w:tr>
      <w:tr w:rsidR="00B00F87" w:rsidRPr="00810B38" w14:paraId="38C2569B" w14:textId="77777777" w:rsidTr="00461D19">
        <w:trPr>
          <w:trHeight w:val="980"/>
        </w:trPr>
        <w:tc>
          <w:tcPr>
            <w:tcW w:w="2830" w:type="dxa"/>
            <w:vAlign w:val="center"/>
          </w:tcPr>
          <w:p w14:paraId="07D59BE9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851" w:type="dxa"/>
            <w:vAlign w:val="center"/>
          </w:tcPr>
          <w:p w14:paraId="28CAF1EB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0CAF87A9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44F41637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305222E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992" w:type="dxa"/>
            <w:vAlign w:val="center"/>
          </w:tcPr>
          <w:p w14:paraId="25DDB6AE" w14:textId="1352699E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2024 Hedef/ Başarılan</w:t>
            </w:r>
          </w:p>
        </w:tc>
        <w:tc>
          <w:tcPr>
            <w:tcW w:w="992" w:type="dxa"/>
            <w:vAlign w:val="center"/>
          </w:tcPr>
          <w:p w14:paraId="56FD359F" w14:textId="3ACCF24B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2025 Hedef/ Başarılan</w:t>
            </w:r>
          </w:p>
        </w:tc>
        <w:tc>
          <w:tcPr>
            <w:tcW w:w="992" w:type="dxa"/>
            <w:vAlign w:val="center"/>
          </w:tcPr>
          <w:p w14:paraId="0D869DE7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32986A29" w14:textId="00644DE3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  <w:tc>
          <w:tcPr>
            <w:tcW w:w="992" w:type="dxa"/>
            <w:vAlign w:val="center"/>
          </w:tcPr>
          <w:p w14:paraId="15BC7FFC" w14:textId="35C80370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2027 Hedef/ Başarılan</w:t>
            </w:r>
          </w:p>
        </w:tc>
        <w:tc>
          <w:tcPr>
            <w:tcW w:w="993" w:type="dxa"/>
            <w:vAlign w:val="center"/>
          </w:tcPr>
          <w:p w14:paraId="78FC26B3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7B86A33C" w14:textId="7C659623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</w:tr>
      <w:tr w:rsidR="00B00F87" w:rsidRPr="00810B38" w14:paraId="214CD0E0" w14:textId="77777777" w:rsidTr="00461D19">
        <w:trPr>
          <w:trHeight w:val="300"/>
        </w:trPr>
        <w:tc>
          <w:tcPr>
            <w:tcW w:w="2830" w:type="dxa"/>
            <w:vAlign w:val="center"/>
          </w:tcPr>
          <w:p w14:paraId="11AF1A28" w14:textId="48F32DB6" w:rsidR="00B00F87" w:rsidRPr="00810B38" w:rsidRDefault="00B00F87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1.2.1 Öğretim elemanlarının WOS’ta endekslenen bilimsel yayın sayısı</w:t>
            </w:r>
          </w:p>
        </w:tc>
        <w:tc>
          <w:tcPr>
            <w:tcW w:w="851" w:type="dxa"/>
            <w:vAlign w:val="center"/>
          </w:tcPr>
          <w:p w14:paraId="058B1EEA" w14:textId="3697D8B9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35</w:t>
            </w:r>
          </w:p>
        </w:tc>
        <w:tc>
          <w:tcPr>
            <w:tcW w:w="992" w:type="dxa"/>
            <w:vAlign w:val="center"/>
          </w:tcPr>
          <w:p w14:paraId="452DBB31" w14:textId="335CD95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992" w:type="dxa"/>
            <w:vAlign w:val="center"/>
          </w:tcPr>
          <w:p w14:paraId="7FAA5892" w14:textId="2C6C3EDE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4/11</w:t>
            </w:r>
          </w:p>
        </w:tc>
        <w:tc>
          <w:tcPr>
            <w:tcW w:w="992" w:type="dxa"/>
            <w:vAlign w:val="center"/>
          </w:tcPr>
          <w:p w14:paraId="06732BE2" w14:textId="2CBA5632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5</w:t>
            </w:r>
            <w:r w:rsidR="00D94D66" w:rsidRPr="00810B38">
              <w:rPr>
                <w:color w:val="000000" w:themeColor="text1"/>
                <w:sz w:val="20"/>
                <w:szCs w:val="20"/>
                <w:lang w:val="tr-TR"/>
              </w:rPr>
              <w:t>/</w:t>
            </w:r>
            <w:r w:rsidR="00D94D66" w:rsidRPr="00810B38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5</w:t>
            </w:r>
          </w:p>
        </w:tc>
        <w:tc>
          <w:tcPr>
            <w:tcW w:w="992" w:type="dxa"/>
            <w:vAlign w:val="center"/>
          </w:tcPr>
          <w:p w14:paraId="0B6731DB" w14:textId="0CAE0153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6</w:t>
            </w:r>
          </w:p>
        </w:tc>
        <w:tc>
          <w:tcPr>
            <w:tcW w:w="992" w:type="dxa"/>
            <w:vAlign w:val="center"/>
          </w:tcPr>
          <w:p w14:paraId="10F04D3E" w14:textId="0A758341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7</w:t>
            </w:r>
          </w:p>
        </w:tc>
        <w:tc>
          <w:tcPr>
            <w:tcW w:w="993" w:type="dxa"/>
            <w:vAlign w:val="center"/>
          </w:tcPr>
          <w:p w14:paraId="6DCFFD37" w14:textId="59390DA2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8</w:t>
            </w:r>
          </w:p>
        </w:tc>
      </w:tr>
      <w:tr w:rsidR="006A4165" w:rsidRPr="00810B38" w14:paraId="7D4647EF" w14:textId="77777777" w:rsidTr="00B00F87">
        <w:trPr>
          <w:trHeight w:val="300"/>
        </w:trPr>
        <w:tc>
          <w:tcPr>
            <w:tcW w:w="9634" w:type="dxa"/>
            <w:gridSpan w:val="8"/>
            <w:vAlign w:val="center"/>
          </w:tcPr>
          <w:p w14:paraId="35726278" w14:textId="2474229E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Kanıtlar (WOS’ta endekslenen bilimsel yayın künyeleri)</w:t>
            </w:r>
          </w:p>
          <w:p w14:paraId="4BC15857" w14:textId="77777777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7531F26E" w14:textId="65742F2E" w:rsidR="00EA37C8" w:rsidRPr="00810B38" w:rsidRDefault="00AA0F53" w:rsidP="006A4165">
            <w:pPr>
              <w:widowControl w:val="0"/>
              <w:numPr>
                <w:ilvl w:val="0"/>
                <w:numId w:val="6"/>
              </w:numPr>
              <w:spacing w:before="0" w:after="0" w:line="240" w:lineRule="auto"/>
              <w:ind w:left="284" w:hanging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[</w:t>
            </w:r>
            <w:r w:rsidRPr="00810B38">
              <w:rPr>
                <w:rFonts w:eastAsia="Times New Roman"/>
                <w:b/>
                <w:bCs/>
                <w:color w:val="auto"/>
                <w:sz w:val="22"/>
                <w:szCs w:val="22"/>
                <w:lang w:val="tr-TR" w:eastAsia="tr-TR"/>
              </w:rPr>
              <w:t>Q1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] </w:t>
            </w:r>
            <w:r w:rsidR="00986AD1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Okumuş, E., </w:t>
            </w:r>
            <w:r w:rsidR="00EA37C8"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Canbolat</w:t>
            </w:r>
            <w:r w:rsidR="00986AD1"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, F</w:t>
            </w:r>
            <w:r w:rsidR="00986AD1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.,  &amp; Acar, İ., (2025). Evaluation of antioxidant activity, anti-lipid peroxidation effect and elemental impurity risk of some wild Agaricus species mushrooms.  BMC Plant </w:t>
            </w:r>
            <w:r w:rsidR="00A12106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Biology,</w:t>
            </w:r>
            <w:r w:rsidR="00986AD1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vol.25, no.1.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</w:t>
            </w:r>
            <w:hyperlink r:id="rId8" w:history="1">
              <w:r w:rsidRPr="00810B38">
                <w:rPr>
                  <w:rStyle w:val="Kpr"/>
                  <w:rFonts w:eastAsia="Times New Roman"/>
                  <w:sz w:val="22"/>
                  <w:szCs w:val="22"/>
                  <w:lang w:val="tr-TR" w:eastAsia="tr-TR"/>
                </w:rPr>
                <w:t>http://doi.org/10.1186/s12870-025-06520-y</w:t>
              </w:r>
            </w:hyperlink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</w:t>
            </w:r>
          </w:p>
          <w:p w14:paraId="05E4F5F1" w14:textId="25869EAA" w:rsidR="00EA37C8" w:rsidRPr="00810B38" w:rsidRDefault="00AA0F53" w:rsidP="006A4165">
            <w:pPr>
              <w:widowControl w:val="0"/>
              <w:numPr>
                <w:ilvl w:val="0"/>
                <w:numId w:val="6"/>
              </w:numPr>
              <w:spacing w:before="0" w:after="0" w:line="240" w:lineRule="auto"/>
              <w:ind w:left="284" w:hanging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[</w:t>
            </w:r>
            <w:r w:rsidRPr="00810B38">
              <w:rPr>
                <w:rFonts w:eastAsia="Times New Roman"/>
                <w:b/>
                <w:bCs/>
                <w:color w:val="auto"/>
                <w:sz w:val="22"/>
                <w:szCs w:val="22"/>
                <w:lang w:val="tr-TR" w:eastAsia="tr-TR"/>
              </w:rPr>
              <w:t>Q1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] </w:t>
            </w:r>
            <w:r w:rsidR="00EA37C8"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Emre, D</w:t>
            </w:r>
            <w:r w:rsidR="00EA37C8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., Yılmaz, S.,  &amp; Bilici, A., (2025). Hydroxylated-graphitic carbon nitride@graphene oxide composites for sensitive electrochemical determination of COVID-19 drug molnupiravir: Effect of modifier composition.  </w:t>
            </w:r>
            <w:r w:rsidR="00A12106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Microchemical</w:t>
            </w:r>
            <w:r w:rsidR="00EA37C8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Journal , vol.213. </w:t>
            </w:r>
            <w:hyperlink r:id="rId9" w:history="1">
              <w:r w:rsidR="00EA37C8" w:rsidRPr="00810B38">
                <w:rPr>
                  <w:rStyle w:val="Kpr"/>
                  <w:rFonts w:eastAsia="Times New Roman"/>
                  <w:sz w:val="22"/>
                  <w:szCs w:val="22"/>
                  <w:lang w:val="tr-TR" w:eastAsia="tr-TR"/>
                </w:rPr>
                <w:t>http://doi.org/10.1016/j.microc.2025.113852</w:t>
              </w:r>
            </w:hyperlink>
            <w:r w:rsidR="00EA37C8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</w:t>
            </w:r>
          </w:p>
          <w:p w14:paraId="44304052" w14:textId="0F19E446" w:rsidR="00EA37C8" w:rsidRPr="00810B38" w:rsidRDefault="00AA0F53" w:rsidP="006A4165">
            <w:pPr>
              <w:widowControl w:val="0"/>
              <w:numPr>
                <w:ilvl w:val="0"/>
                <w:numId w:val="6"/>
              </w:numPr>
              <w:spacing w:before="0" w:after="0" w:line="240" w:lineRule="auto"/>
              <w:ind w:left="284" w:hanging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[</w:t>
            </w:r>
            <w:r w:rsidRPr="00810B38">
              <w:rPr>
                <w:rFonts w:eastAsia="Times New Roman"/>
                <w:b/>
                <w:bCs/>
                <w:color w:val="auto"/>
                <w:sz w:val="22"/>
                <w:szCs w:val="22"/>
                <w:lang w:val="tr-TR" w:eastAsia="tr-TR"/>
              </w:rPr>
              <w:t>Q1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] </w:t>
            </w:r>
            <w:r w:rsidR="00EA37C8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Denizhan, N., Yılmaz, S., Özkan-Arıksoysal, D., </w:t>
            </w:r>
            <w:r w:rsidR="00EA37C8"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Emre, D</w:t>
            </w:r>
            <w:r w:rsidR="00EA37C8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.,  &amp; Bilici, A., (2025). Arginine-functionalized graphene quantum dots@palladium composite modified pencil graphite electrode for electrochemical detection of DNA-mitomycin C interaction.  Dıamond And Related Materıals , vol.156. </w:t>
            </w:r>
            <w:hyperlink r:id="rId10" w:history="1">
              <w:r w:rsidR="00EA37C8" w:rsidRPr="00810B38">
                <w:rPr>
                  <w:rStyle w:val="Kpr"/>
                  <w:rFonts w:eastAsia="Times New Roman"/>
                  <w:sz w:val="22"/>
                  <w:szCs w:val="22"/>
                  <w:lang w:val="tr-TR" w:eastAsia="tr-TR"/>
                </w:rPr>
                <w:t>http://doi.org/10.1016/j.diamond.2025.112433</w:t>
              </w:r>
            </w:hyperlink>
            <w:r w:rsidR="00EA37C8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</w:t>
            </w:r>
          </w:p>
          <w:p w14:paraId="2E94E82B" w14:textId="627F0178" w:rsidR="00EA37C8" w:rsidRPr="00810B38" w:rsidRDefault="00676A01" w:rsidP="006A4165">
            <w:pPr>
              <w:widowControl w:val="0"/>
              <w:numPr>
                <w:ilvl w:val="0"/>
                <w:numId w:val="6"/>
              </w:numPr>
              <w:spacing w:before="0" w:after="0" w:line="240" w:lineRule="auto"/>
              <w:ind w:left="284" w:hanging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[</w:t>
            </w:r>
            <w:r w:rsidRPr="00810B38">
              <w:rPr>
                <w:rFonts w:eastAsia="Times New Roman"/>
                <w:b/>
                <w:bCs/>
                <w:color w:val="auto"/>
                <w:sz w:val="22"/>
                <w:szCs w:val="22"/>
                <w:lang w:val="tr-TR" w:eastAsia="tr-TR"/>
              </w:rPr>
              <w:t>Q2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] </w:t>
            </w:r>
            <w:r w:rsidR="00EA37C8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Zenkin, K., Durmuş, S., </w:t>
            </w:r>
            <w:r w:rsidR="00EA37C8"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Emre, D</w:t>
            </w:r>
            <w:r w:rsidR="00EA37C8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., Bilici, A.,  &amp; Yılmaz, S., (2025). Salvia officinalis leaf extract-stabilized NiO NPs, ZnO NPs, and NiO@ZnO nanocomposite: Green hydrothermal synthesis, characterization and supercapacitor application.  </w:t>
            </w:r>
            <w:r w:rsidR="00A12106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Biomass</w:t>
            </w:r>
            <w:r w:rsidR="00EA37C8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</w:t>
            </w:r>
            <w:r w:rsidR="00A12106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Conversion</w:t>
            </w:r>
            <w:r w:rsidR="00EA37C8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And </w:t>
            </w:r>
            <w:r w:rsidR="00A12106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Biorefinery</w:t>
            </w:r>
            <w:r w:rsidR="00EA37C8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, vol.15, no.7, 10149-10164. </w:t>
            </w:r>
            <w:hyperlink r:id="rId11" w:history="1">
              <w:r w:rsidR="00EA37C8" w:rsidRPr="00810B38">
                <w:rPr>
                  <w:rStyle w:val="Kpr"/>
                  <w:rFonts w:eastAsia="Times New Roman"/>
                  <w:sz w:val="22"/>
                  <w:szCs w:val="22"/>
                  <w:lang w:val="tr-TR" w:eastAsia="tr-TR"/>
                </w:rPr>
                <w:t>http://doi.org/10.1007/s13399-024-05808-7</w:t>
              </w:r>
            </w:hyperlink>
            <w:r w:rsidR="00EA37C8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</w:t>
            </w:r>
          </w:p>
          <w:p w14:paraId="5851574A" w14:textId="29C36E6A" w:rsidR="00EA37C8" w:rsidRPr="00810B38" w:rsidRDefault="00676A01" w:rsidP="006A4165">
            <w:pPr>
              <w:widowControl w:val="0"/>
              <w:numPr>
                <w:ilvl w:val="0"/>
                <w:numId w:val="6"/>
              </w:numPr>
              <w:spacing w:before="0" w:after="0" w:line="240" w:lineRule="auto"/>
              <w:ind w:left="284" w:hanging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[</w:t>
            </w:r>
            <w:r w:rsidRPr="00810B38">
              <w:rPr>
                <w:rFonts w:eastAsia="Times New Roman"/>
                <w:b/>
                <w:bCs/>
                <w:color w:val="auto"/>
                <w:sz w:val="22"/>
                <w:szCs w:val="22"/>
                <w:lang w:val="tr-TR" w:eastAsia="tr-TR"/>
              </w:rPr>
              <w:t>Q4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] </w:t>
            </w:r>
            <w:r w:rsidR="00AA0F53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Hacıoğlu Doğru, N., Hürkan, K., &amp; </w:t>
            </w:r>
            <w:r w:rsidR="00AA0F53"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Karakaş, İ.</w:t>
            </w:r>
            <w:r w:rsidR="00AA0F53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, (2025). Microbial Diversity of Olive Karasu Waste by Metabarcoding Determination.  BIOLOGY BULLETIN, vol.52, no.244, 1-9. </w:t>
            </w:r>
            <w:hyperlink r:id="rId12" w:history="1">
              <w:r w:rsidR="00AA0F53" w:rsidRPr="00810B38">
                <w:rPr>
                  <w:rStyle w:val="Kpr"/>
                  <w:rFonts w:eastAsia="Times New Roman"/>
                  <w:sz w:val="22"/>
                  <w:szCs w:val="22"/>
                  <w:lang w:val="tr-TR" w:eastAsia="tr-TR"/>
                </w:rPr>
                <w:t>http://doi.org/10.1134/s1062359025600916</w:t>
              </w:r>
            </w:hyperlink>
            <w:r w:rsidR="00AA0F53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</w:t>
            </w:r>
          </w:p>
          <w:p w14:paraId="03415AD5" w14:textId="77777777" w:rsidR="006A4165" w:rsidRPr="00810B38" w:rsidRDefault="006A4165" w:rsidP="00AA0F53">
            <w:pPr>
              <w:widowControl w:val="0"/>
              <w:spacing w:before="0" w:after="0" w:line="240" w:lineRule="auto"/>
              <w:ind w:left="284" w:firstLine="0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B00F87" w:rsidRPr="00810B38" w14:paraId="137BA6F2" w14:textId="77777777" w:rsidTr="00461D19">
        <w:trPr>
          <w:trHeight w:val="1021"/>
        </w:trPr>
        <w:tc>
          <w:tcPr>
            <w:tcW w:w="2830" w:type="dxa"/>
            <w:vAlign w:val="center"/>
          </w:tcPr>
          <w:p w14:paraId="1AF5EF4E" w14:textId="50BC92B5" w:rsidR="00B00F87" w:rsidRPr="00810B38" w:rsidRDefault="00B00F87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1.2.2 Üniversite adresli bilimsel yayınlara</w:t>
            </w:r>
          </w:p>
          <w:p w14:paraId="67EA3337" w14:textId="77777777" w:rsidR="00B00F87" w:rsidRPr="00810B38" w:rsidRDefault="00B00F87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WOS’ta yapılan atıf sayısı</w:t>
            </w:r>
          </w:p>
        </w:tc>
        <w:tc>
          <w:tcPr>
            <w:tcW w:w="851" w:type="dxa"/>
            <w:vAlign w:val="center"/>
          </w:tcPr>
          <w:p w14:paraId="1EBBA172" w14:textId="46C5F705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35</w:t>
            </w:r>
          </w:p>
        </w:tc>
        <w:tc>
          <w:tcPr>
            <w:tcW w:w="992" w:type="dxa"/>
            <w:vAlign w:val="center"/>
          </w:tcPr>
          <w:p w14:paraId="1F2D4B70" w14:textId="7D79D958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7</w:t>
            </w:r>
          </w:p>
        </w:tc>
        <w:tc>
          <w:tcPr>
            <w:tcW w:w="992" w:type="dxa"/>
            <w:vAlign w:val="center"/>
          </w:tcPr>
          <w:p w14:paraId="381CEFCD" w14:textId="63CDB7B9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8/51</w:t>
            </w:r>
          </w:p>
        </w:tc>
        <w:tc>
          <w:tcPr>
            <w:tcW w:w="992" w:type="dxa"/>
            <w:vAlign w:val="center"/>
          </w:tcPr>
          <w:p w14:paraId="27B3C3EF" w14:textId="220A582F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9</w:t>
            </w:r>
            <w:r w:rsidR="00662451" w:rsidRPr="00810B38">
              <w:rPr>
                <w:color w:val="000000" w:themeColor="text1"/>
                <w:sz w:val="20"/>
                <w:szCs w:val="20"/>
                <w:lang w:val="tr-TR"/>
              </w:rPr>
              <w:t>/</w:t>
            </w:r>
            <w:r w:rsidR="00940919" w:rsidRPr="00810B38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7</w:t>
            </w:r>
            <w:r w:rsidR="008F67B2" w:rsidRPr="00810B38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1</w:t>
            </w:r>
          </w:p>
        </w:tc>
        <w:tc>
          <w:tcPr>
            <w:tcW w:w="992" w:type="dxa"/>
            <w:vAlign w:val="center"/>
          </w:tcPr>
          <w:p w14:paraId="36705CCD" w14:textId="247F04E9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10</w:t>
            </w:r>
          </w:p>
        </w:tc>
        <w:tc>
          <w:tcPr>
            <w:tcW w:w="992" w:type="dxa"/>
            <w:vAlign w:val="center"/>
          </w:tcPr>
          <w:p w14:paraId="0FA4E810" w14:textId="37EC28F9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11</w:t>
            </w:r>
          </w:p>
        </w:tc>
        <w:tc>
          <w:tcPr>
            <w:tcW w:w="993" w:type="dxa"/>
            <w:vAlign w:val="center"/>
          </w:tcPr>
          <w:p w14:paraId="44675B25" w14:textId="79ECB97C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12</w:t>
            </w:r>
          </w:p>
        </w:tc>
      </w:tr>
      <w:tr w:rsidR="006A4165" w:rsidRPr="00810B38" w14:paraId="1C71C548" w14:textId="77777777" w:rsidTr="00B00F87">
        <w:trPr>
          <w:trHeight w:val="1021"/>
        </w:trPr>
        <w:tc>
          <w:tcPr>
            <w:tcW w:w="9634" w:type="dxa"/>
            <w:gridSpan w:val="8"/>
            <w:vAlign w:val="center"/>
          </w:tcPr>
          <w:p w14:paraId="33B428D2" w14:textId="77777777" w:rsidR="0087164E" w:rsidRPr="00810B38" w:rsidRDefault="0087164E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50080C81" w14:textId="60EB088E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Kanıtlar (Öğretim elemanlarının WOS’ta 202</w:t>
            </w:r>
            <w:r w:rsidR="0049146E" w:rsidRPr="00810B38">
              <w:rPr>
                <w:color w:val="000000" w:themeColor="text1"/>
                <w:lang w:val="tr-TR"/>
              </w:rPr>
              <w:t>5</w:t>
            </w:r>
            <w:r w:rsidRPr="00810B38">
              <w:rPr>
                <w:color w:val="000000" w:themeColor="text1"/>
                <w:lang w:val="tr-TR"/>
              </w:rPr>
              <w:t xml:space="preserve"> yılında yapılan atıf sayıları)</w:t>
            </w:r>
          </w:p>
          <w:p w14:paraId="7FB7BCA4" w14:textId="77777777" w:rsidR="0087164E" w:rsidRPr="00810B38" w:rsidRDefault="0087164E" w:rsidP="0087164E">
            <w:pPr>
              <w:pStyle w:val="ListeParagraf"/>
              <w:spacing w:before="0" w:after="0" w:line="240" w:lineRule="auto"/>
              <w:ind w:left="306" w:firstLine="0"/>
              <w:jc w:val="left"/>
              <w:rPr>
                <w:color w:val="000000" w:themeColor="text1"/>
                <w:lang w:val="tr-TR"/>
              </w:rPr>
            </w:pPr>
          </w:p>
          <w:p w14:paraId="7DA44F57" w14:textId="524AE297" w:rsidR="006A4165" w:rsidRPr="00810B38" w:rsidRDefault="006A4165" w:rsidP="006A4165">
            <w:pPr>
              <w:pStyle w:val="ListeParagraf"/>
              <w:numPr>
                <w:ilvl w:val="3"/>
                <w:numId w:val="6"/>
              </w:numPr>
              <w:spacing w:before="0" w:after="0" w:line="240" w:lineRule="auto"/>
              <w:ind w:left="306" w:hanging="306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 xml:space="preserve">Doç. Dr. Nurcan BERBER: </w:t>
            </w:r>
            <w:r w:rsidR="00940919" w:rsidRPr="00810B38">
              <w:rPr>
                <w:color w:val="000000" w:themeColor="text1"/>
                <w:lang w:val="tr-TR"/>
              </w:rPr>
              <w:t>8</w:t>
            </w:r>
          </w:p>
          <w:p w14:paraId="2E17380B" w14:textId="7FF785FD" w:rsidR="006A4165" w:rsidRPr="00810B38" w:rsidRDefault="00A12106" w:rsidP="006A4165">
            <w:pPr>
              <w:pStyle w:val="ListeParagraf"/>
              <w:numPr>
                <w:ilvl w:val="3"/>
                <w:numId w:val="6"/>
              </w:numPr>
              <w:spacing w:before="0" w:after="0" w:line="240" w:lineRule="auto"/>
              <w:ind w:left="306" w:hanging="306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Doç. Dr.</w:t>
            </w:r>
            <w:r w:rsidR="006A4165" w:rsidRPr="00810B38">
              <w:rPr>
                <w:color w:val="000000" w:themeColor="text1"/>
                <w:lang w:val="tr-TR"/>
              </w:rPr>
              <w:t xml:space="preserve"> Fadime CANBOLAT: </w:t>
            </w:r>
            <w:r w:rsidR="0049146E" w:rsidRPr="00810B38">
              <w:rPr>
                <w:color w:val="000000" w:themeColor="text1"/>
                <w:lang w:val="tr-TR"/>
              </w:rPr>
              <w:t>31</w:t>
            </w:r>
          </w:p>
          <w:p w14:paraId="3E1093A6" w14:textId="4C84FDC5" w:rsidR="006A4165" w:rsidRPr="00810B38" w:rsidRDefault="006A4165" w:rsidP="006A4165">
            <w:pPr>
              <w:pStyle w:val="ListeParagraf"/>
              <w:numPr>
                <w:ilvl w:val="3"/>
                <w:numId w:val="6"/>
              </w:numPr>
              <w:spacing w:before="0" w:after="0" w:line="240" w:lineRule="auto"/>
              <w:ind w:left="306" w:hanging="306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 xml:space="preserve">Dr. Öğr. Üyesi Özge Nur TÜRKERİ: </w:t>
            </w:r>
            <w:r w:rsidR="008F67B2" w:rsidRPr="00810B38">
              <w:rPr>
                <w:color w:val="000000" w:themeColor="text1"/>
                <w:lang w:val="tr-TR"/>
              </w:rPr>
              <w:t>2</w:t>
            </w:r>
          </w:p>
          <w:p w14:paraId="7CA17030" w14:textId="1801DD3E" w:rsidR="006A4165" w:rsidRPr="00810B38" w:rsidRDefault="006A4165" w:rsidP="006A4165">
            <w:pPr>
              <w:pStyle w:val="ListeParagraf"/>
              <w:numPr>
                <w:ilvl w:val="3"/>
                <w:numId w:val="6"/>
              </w:numPr>
              <w:spacing w:before="0" w:after="0" w:line="240" w:lineRule="auto"/>
              <w:ind w:left="306" w:hanging="306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 xml:space="preserve">Öğr. Gör. </w:t>
            </w:r>
            <w:r w:rsidR="00A12106" w:rsidRPr="00810B38">
              <w:rPr>
                <w:color w:val="000000" w:themeColor="text1"/>
                <w:lang w:val="tr-TR"/>
              </w:rPr>
              <w:t xml:space="preserve">Dr. </w:t>
            </w:r>
            <w:r w:rsidRPr="00810B38">
              <w:rPr>
                <w:color w:val="000000" w:themeColor="text1"/>
                <w:lang w:val="tr-TR"/>
              </w:rPr>
              <w:t>Deniz EMRE: 2</w:t>
            </w:r>
            <w:r w:rsidR="0087164E" w:rsidRPr="00810B38">
              <w:rPr>
                <w:color w:val="000000" w:themeColor="text1"/>
                <w:lang w:val="tr-TR"/>
              </w:rPr>
              <w:t>9</w:t>
            </w:r>
          </w:p>
          <w:p w14:paraId="2DB717AD" w14:textId="52079CA2" w:rsidR="00A12106" w:rsidRPr="00810B38" w:rsidRDefault="00A12106" w:rsidP="006A4165">
            <w:pPr>
              <w:pStyle w:val="ListeParagraf"/>
              <w:numPr>
                <w:ilvl w:val="3"/>
                <w:numId w:val="6"/>
              </w:numPr>
              <w:spacing w:before="0" w:after="0" w:line="240" w:lineRule="auto"/>
              <w:ind w:left="306" w:hanging="306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 xml:space="preserve">Öğr. Gör. Dr. İlke KARAKAŞ: </w:t>
            </w:r>
            <w:r w:rsidR="0049146E" w:rsidRPr="00810B38">
              <w:rPr>
                <w:color w:val="000000" w:themeColor="text1"/>
                <w:lang w:val="tr-TR"/>
              </w:rPr>
              <w:t>1</w:t>
            </w:r>
          </w:p>
          <w:p w14:paraId="3B7B5B5F" w14:textId="77777777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22EE6E80" w14:textId="77777777" w:rsidR="0087164E" w:rsidRPr="00810B38" w:rsidRDefault="0087164E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3ACA9EA3" w14:textId="77777777" w:rsidR="0087164E" w:rsidRPr="00810B38" w:rsidRDefault="0087164E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1E450D46" w14:textId="77777777" w:rsidR="0087164E" w:rsidRPr="00810B38" w:rsidRDefault="0087164E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5840FBC9" w14:textId="77777777" w:rsidR="0087164E" w:rsidRPr="00810B38" w:rsidRDefault="0087164E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03CE4D22" w14:textId="6CBF9F02" w:rsidR="0087164E" w:rsidRPr="00810B38" w:rsidRDefault="0087164E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</w:tc>
      </w:tr>
      <w:tr w:rsidR="00B00F87" w:rsidRPr="00810B38" w14:paraId="053FF00D" w14:textId="77777777" w:rsidTr="00461D19">
        <w:trPr>
          <w:trHeight w:val="300"/>
        </w:trPr>
        <w:tc>
          <w:tcPr>
            <w:tcW w:w="2830" w:type="dxa"/>
            <w:vAlign w:val="center"/>
          </w:tcPr>
          <w:p w14:paraId="2F9A85DB" w14:textId="73B0D648" w:rsidR="00B00F87" w:rsidRPr="00810B38" w:rsidRDefault="00B00F87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lastRenderedPageBreak/>
              <w:t>PG 1.2.3 Ulusal ve uluslararası kurum/kuruluşlar tarafından desteklenen proje sayısı (BAP Harici)</w:t>
            </w:r>
          </w:p>
        </w:tc>
        <w:tc>
          <w:tcPr>
            <w:tcW w:w="851" w:type="dxa"/>
            <w:vAlign w:val="center"/>
          </w:tcPr>
          <w:p w14:paraId="560DF02F" w14:textId="4DF19052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30</w:t>
            </w:r>
          </w:p>
        </w:tc>
        <w:tc>
          <w:tcPr>
            <w:tcW w:w="992" w:type="dxa"/>
            <w:vAlign w:val="center"/>
          </w:tcPr>
          <w:p w14:paraId="6FC41BCE" w14:textId="63C065AA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992" w:type="dxa"/>
            <w:vAlign w:val="center"/>
          </w:tcPr>
          <w:p w14:paraId="35E1A73E" w14:textId="46BBD752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1/4</w:t>
            </w:r>
          </w:p>
        </w:tc>
        <w:tc>
          <w:tcPr>
            <w:tcW w:w="992" w:type="dxa"/>
            <w:vAlign w:val="center"/>
          </w:tcPr>
          <w:p w14:paraId="516B9AC8" w14:textId="73C02FCB" w:rsidR="00B00F87" w:rsidRPr="00810B38" w:rsidRDefault="00A21A56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2/</w:t>
            </w:r>
            <w:r w:rsidR="00662451" w:rsidRPr="00810B38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4</w:t>
            </w:r>
          </w:p>
        </w:tc>
        <w:tc>
          <w:tcPr>
            <w:tcW w:w="992" w:type="dxa"/>
            <w:vAlign w:val="center"/>
          </w:tcPr>
          <w:p w14:paraId="281DC8B1" w14:textId="00F84AC0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992" w:type="dxa"/>
            <w:vAlign w:val="center"/>
          </w:tcPr>
          <w:p w14:paraId="19A90692" w14:textId="50585229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993" w:type="dxa"/>
            <w:vAlign w:val="center"/>
          </w:tcPr>
          <w:p w14:paraId="046DC178" w14:textId="6754C164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</w:tr>
      <w:tr w:rsidR="006A4165" w:rsidRPr="00810B38" w14:paraId="57AB5EAD" w14:textId="77777777" w:rsidTr="00B00F87">
        <w:trPr>
          <w:trHeight w:val="414"/>
        </w:trPr>
        <w:tc>
          <w:tcPr>
            <w:tcW w:w="9634" w:type="dxa"/>
            <w:gridSpan w:val="8"/>
            <w:vAlign w:val="center"/>
          </w:tcPr>
          <w:p w14:paraId="78A32402" w14:textId="180055A4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Kanıtlar</w:t>
            </w:r>
          </w:p>
          <w:p w14:paraId="697E867E" w14:textId="792F03A6" w:rsidR="006A4165" w:rsidRPr="00810B38" w:rsidRDefault="00AB083E" w:rsidP="006A4165">
            <w:pPr>
              <w:widowControl w:val="0"/>
              <w:numPr>
                <w:ilvl w:val="0"/>
                <w:numId w:val="7"/>
              </w:numPr>
              <w:spacing w:before="0" w:after="0" w:line="240" w:lineRule="auto"/>
              <w:ind w:left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TÜBİTAK 1002 - Hızlı Destek Programı: Çakır S., Özcan Ateş G., Taş Ç., Kolcu F., </w:t>
            </w:r>
            <w:r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Canbolat F.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Kitosana Seftriakson Ve Pinosembrin Yüklenerek </w:t>
            </w:r>
            <w:r w:rsidR="0022563E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Geliştirilen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Nanopartiküllerin In Vitro Biyoaktivite Etkinliginin Değerlendirilmesi. Temmuz 2024, Aralık 2025.</w:t>
            </w:r>
          </w:p>
          <w:p w14:paraId="11601F2E" w14:textId="79B77AB7" w:rsidR="00AB083E" w:rsidRPr="00810B38" w:rsidRDefault="00AB083E" w:rsidP="006A4165">
            <w:pPr>
              <w:widowControl w:val="0"/>
              <w:numPr>
                <w:ilvl w:val="0"/>
                <w:numId w:val="7"/>
              </w:numPr>
              <w:spacing w:before="0" w:after="0" w:line="240" w:lineRule="auto"/>
              <w:ind w:left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TÜSEB Araştırma Projesi: Yayıntaş Ö. (Yürütücü), Demir N., Işık S., </w:t>
            </w:r>
            <w:r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Canbolat F.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Yeşil Kimya ile Sentezlenen Altın ve Seryum Oksit Nanopartiküllerin Nöroprotektif Etkisinin İn Vivo ve İn Vitro Şartlarda Değerlendirilmesi. Haziran 2023, Haziran 2025.</w:t>
            </w:r>
          </w:p>
          <w:p w14:paraId="650FCF2B" w14:textId="0B36FD15" w:rsidR="00C629D8" w:rsidRPr="00810B38" w:rsidRDefault="0024545F" w:rsidP="00C629D8">
            <w:pPr>
              <w:widowControl w:val="0"/>
              <w:numPr>
                <w:ilvl w:val="0"/>
                <w:numId w:val="7"/>
              </w:numPr>
              <w:spacing w:before="0" w:after="0" w:line="240" w:lineRule="auto"/>
              <w:ind w:left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TÜBİTAK 3501 - Kariyer Geliştirme Programı:</w:t>
            </w:r>
            <w:r w:rsidR="00C629D8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</w:t>
            </w:r>
            <w:r w:rsidR="00C629D8"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Türkeri, Ö.N.</w:t>
            </w:r>
            <w:r w:rsidR="00C629D8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(Yürütücü), Berber N., Özgeriş F.B., Kurt N.   İzoksazol İçerikli Yeni Hidrit Moleküllerin İn Vitro Antikanser Aktivitelerinin Araştırılması. Kasım 2025-Devam ediyor.</w:t>
            </w:r>
          </w:p>
          <w:p w14:paraId="05A5C9D3" w14:textId="72E84AEF" w:rsidR="00AB083E" w:rsidRPr="00810B38" w:rsidRDefault="0024545F" w:rsidP="006A4165">
            <w:pPr>
              <w:widowControl w:val="0"/>
              <w:numPr>
                <w:ilvl w:val="0"/>
                <w:numId w:val="7"/>
              </w:numPr>
              <w:spacing w:before="0" w:after="0" w:line="240" w:lineRule="auto"/>
              <w:ind w:left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TÜBİTAK 1002 - Hızlı Destek Programı: Hacıoğlu Doğru N., </w:t>
            </w:r>
            <w:r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Karakaş İ.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Gökçeada Tuz Gölü Lagünü’ndeki Bakteri ve Arke Çeşitliliğinin ve Biyoteknolojik Potansiyellerinin Değerlendirilmesi. Şubat 2024, Şubat 2025.</w:t>
            </w:r>
          </w:p>
          <w:p w14:paraId="7CE77CCA" w14:textId="3391C596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</w:tc>
      </w:tr>
    </w:tbl>
    <w:p w14:paraId="673FE718" w14:textId="77777777" w:rsidR="00B06694" w:rsidRPr="00810B38" w:rsidRDefault="00B06694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855"/>
        <w:gridCol w:w="993"/>
        <w:gridCol w:w="994"/>
        <w:gridCol w:w="993"/>
        <w:gridCol w:w="993"/>
        <w:gridCol w:w="993"/>
        <w:gridCol w:w="993"/>
      </w:tblGrid>
      <w:tr w:rsidR="00F17F26" w:rsidRPr="00810B38" w14:paraId="05827CA4" w14:textId="77777777" w:rsidTr="00461D19">
        <w:trPr>
          <w:trHeight w:val="715"/>
        </w:trPr>
        <w:tc>
          <w:tcPr>
            <w:tcW w:w="9634" w:type="dxa"/>
            <w:gridSpan w:val="8"/>
            <w:vAlign w:val="center"/>
          </w:tcPr>
          <w:p w14:paraId="06299D41" w14:textId="77777777" w:rsidR="000E346C" w:rsidRPr="00810B38" w:rsidRDefault="000E346C" w:rsidP="00ED2182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Amaç A.1.</w:t>
            </w:r>
            <w:r w:rsidRPr="00810B38">
              <w:rPr>
                <w:color w:val="000000" w:themeColor="text1"/>
                <w:lang w:val="tr-TR"/>
              </w:rPr>
              <w:t xml:space="preserve"> </w:t>
            </w:r>
            <w:r w:rsidRPr="00810B38">
              <w:rPr>
                <w:b/>
                <w:bCs/>
                <w:color w:val="000000" w:themeColor="text1"/>
                <w:lang w:val="tr-TR"/>
              </w:rPr>
              <w:t>Nitelikli Ar- Ge ve Ür-Ge Faaliyetleri yoluyla ulusal ve uluslararası düzeyde katma değer oluşturmak</w:t>
            </w:r>
          </w:p>
        </w:tc>
      </w:tr>
      <w:tr w:rsidR="00F17F26" w:rsidRPr="00810B38" w14:paraId="2CEC7437" w14:textId="77777777" w:rsidTr="00461D19">
        <w:trPr>
          <w:trHeight w:val="697"/>
        </w:trPr>
        <w:tc>
          <w:tcPr>
            <w:tcW w:w="9634" w:type="dxa"/>
            <w:gridSpan w:val="8"/>
            <w:vAlign w:val="center"/>
          </w:tcPr>
          <w:p w14:paraId="79F451A1" w14:textId="77777777" w:rsidR="000E346C" w:rsidRPr="00810B38" w:rsidRDefault="000E346C" w:rsidP="00ED2182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H.1.5. Öğrenci Girişimcilik ve Yenilikçilik Programlarını Desteklemek</w:t>
            </w:r>
          </w:p>
        </w:tc>
      </w:tr>
      <w:tr w:rsidR="00B00F87" w:rsidRPr="00810B38" w14:paraId="089285DC" w14:textId="77777777" w:rsidTr="00461D19">
        <w:trPr>
          <w:trHeight w:val="1108"/>
        </w:trPr>
        <w:tc>
          <w:tcPr>
            <w:tcW w:w="2821" w:type="dxa"/>
            <w:vAlign w:val="center"/>
          </w:tcPr>
          <w:p w14:paraId="06333D06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855" w:type="dxa"/>
            <w:vAlign w:val="center"/>
          </w:tcPr>
          <w:p w14:paraId="76B8B6E4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274D2D02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56C47A05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992" w:type="dxa"/>
            <w:vAlign w:val="center"/>
          </w:tcPr>
          <w:p w14:paraId="4A89F8EB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994" w:type="dxa"/>
            <w:vAlign w:val="center"/>
          </w:tcPr>
          <w:p w14:paraId="0114D679" w14:textId="182946DA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2024 Hedef/ Başarılan</w:t>
            </w:r>
          </w:p>
        </w:tc>
        <w:tc>
          <w:tcPr>
            <w:tcW w:w="993" w:type="dxa"/>
            <w:vAlign w:val="center"/>
          </w:tcPr>
          <w:p w14:paraId="2A1F26D0" w14:textId="61D6D23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2025 Hedef/ Başarılan</w:t>
            </w:r>
          </w:p>
        </w:tc>
        <w:tc>
          <w:tcPr>
            <w:tcW w:w="993" w:type="dxa"/>
            <w:vAlign w:val="center"/>
          </w:tcPr>
          <w:p w14:paraId="2E1F6501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6E3589C5" w14:textId="0572B1F5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  <w:tc>
          <w:tcPr>
            <w:tcW w:w="993" w:type="dxa"/>
            <w:vAlign w:val="center"/>
          </w:tcPr>
          <w:p w14:paraId="0AFEC1FB" w14:textId="5241359C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2027 Hedef/ Başarılan</w:t>
            </w:r>
          </w:p>
        </w:tc>
        <w:tc>
          <w:tcPr>
            <w:tcW w:w="993" w:type="dxa"/>
            <w:vAlign w:val="center"/>
          </w:tcPr>
          <w:p w14:paraId="1B0B4FD8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6A6466FD" w14:textId="1C02CF36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</w:tr>
      <w:tr w:rsidR="00B00F87" w:rsidRPr="00810B38" w14:paraId="774CD565" w14:textId="77777777" w:rsidTr="00461D19">
        <w:trPr>
          <w:trHeight w:val="1112"/>
        </w:trPr>
        <w:tc>
          <w:tcPr>
            <w:tcW w:w="2821" w:type="dxa"/>
            <w:vAlign w:val="center"/>
          </w:tcPr>
          <w:p w14:paraId="7825F4D4" w14:textId="77777777" w:rsidR="00B00F87" w:rsidRPr="00810B38" w:rsidRDefault="00B00F87" w:rsidP="00ED2182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1.5.1 Girişimcilik/ yenilikçilik temelli derslerin verildiği program sayısı</w:t>
            </w:r>
          </w:p>
        </w:tc>
        <w:tc>
          <w:tcPr>
            <w:tcW w:w="855" w:type="dxa"/>
            <w:vAlign w:val="center"/>
          </w:tcPr>
          <w:p w14:paraId="632E53C9" w14:textId="77777777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35</w:t>
            </w:r>
          </w:p>
        </w:tc>
        <w:tc>
          <w:tcPr>
            <w:tcW w:w="992" w:type="dxa"/>
            <w:vAlign w:val="center"/>
          </w:tcPr>
          <w:p w14:paraId="03514015" w14:textId="19C3C623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994" w:type="dxa"/>
            <w:vAlign w:val="center"/>
          </w:tcPr>
          <w:p w14:paraId="78D7317F" w14:textId="55175F05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1/1</w:t>
            </w:r>
          </w:p>
        </w:tc>
        <w:tc>
          <w:tcPr>
            <w:tcW w:w="993" w:type="dxa"/>
            <w:vAlign w:val="center"/>
          </w:tcPr>
          <w:p w14:paraId="5F1414FB" w14:textId="21FF2E02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  <w:r w:rsidR="00871407" w:rsidRPr="00810B38">
              <w:rPr>
                <w:color w:val="000000" w:themeColor="text1"/>
                <w:lang w:val="tr-TR"/>
              </w:rPr>
              <w:t>/</w:t>
            </w:r>
            <w:r w:rsidR="00871407" w:rsidRPr="00810B38">
              <w:rPr>
                <w:color w:val="000000" w:themeColor="text1"/>
                <w:highlight w:val="yellow"/>
                <w:lang w:val="tr-TR"/>
              </w:rPr>
              <w:t>1</w:t>
            </w:r>
          </w:p>
        </w:tc>
        <w:tc>
          <w:tcPr>
            <w:tcW w:w="993" w:type="dxa"/>
            <w:vAlign w:val="center"/>
          </w:tcPr>
          <w:p w14:paraId="2075D999" w14:textId="2A32C0C3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993" w:type="dxa"/>
            <w:vAlign w:val="center"/>
          </w:tcPr>
          <w:p w14:paraId="64298916" w14:textId="7819BB00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993" w:type="dxa"/>
            <w:vAlign w:val="center"/>
          </w:tcPr>
          <w:p w14:paraId="287D0E46" w14:textId="0E27D7C1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</w:tr>
      <w:tr w:rsidR="00916C75" w:rsidRPr="00810B38" w14:paraId="356CC892" w14:textId="77777777" w:rsidTr="00461D19">
        <w:trPr>
          <w:trHeight w:val="567"/>
        </w:trPr>
        <w:tc>
          <w:tcPr>
            <w:tcW w:w="9634" w:type="dxa"/>
            <w:gridSpan w:val="8"/>
            <w:vAlign w:val="center"/>
          </w:tcPr>
          <w:p w14:paraId="78A4B930" w14:textId="2C1B7D1D" w:rsidR="00DC1CBB" w:rsidRPr="00810B38" w:rsidRDefault="00916C75" w:rsidP="00DC1CBB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Kanıtlar:</w:t>
            </w:r>
            <w:r w:rsidR="00DC1CBB" w:rsidRPr="00810B38">
              <w:rPr>
                <w:color w:val="000000" w:themeColor="text1"/>
                <w:lang w:val="tr-TR"/>
              </w:rPr>
              <w:t xml:space="preserve"> Eczane Hizmetleri Programında 2.yarıyılda “ECN-1014 Girişimcilik”,  "ECN-1016 Teknoloji Okur Yazarlığı" ve  "ECN-1018 Kariyer Planlama" dersini, 3.yarıyılda "ECN-2027 Dijital Okuryazarlık dersini", 4. yarıyılda “ECN-2012 Ürün Geliştirme ve İnovasyon” ve "ECN-2014 Araştırma ve Raporlama Teknikleri" dersleri verilmektedir:</w:t>
            </w:r>
          </w:p>
          <w:p w14:paraId="2C964FB4" w14:textId="77777777" w:rsidR="00916C75" w:rsidRPr="00810B38" w:rsidRDefault="00D97CB5" w:rsidP="00D97CB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 xml:space="preserve"> </w:t>
            </w:r>
            <w:hyperlink r:id="rId13" w:history="1">
              <w:r w:rsidRPr="00810B38">
                <w:rPr>
                  <w:rStyle w:val="Kpr"/>
                  <w:lang w:val="tr-TR"/>
                </w:rPr>
                <w:t>https://ubys.comu.edu.tr/AIS/OutcomeBasedLearning/Home/Index?culture=tr-TR</w:t>
              </w:r>
            </w:hyperlink>
            <w:r w:rsidRPr="00810B38">
              <w:rPr>
                <w:color w:val="000000" w:themeColor="text1"/>
                <w:lang w:val="tr-TR"/>
              </w:rPr>
              <w:t xml:space="preserve"> </w:t>
            </w:r>
          </w:p>
          <w:p w14:paraId="7B4C33D1" w14:textId="4A7153B2" w:rsidR="00DC1CBB" w:rsidRPr="00810B38" w:rsidRDefault="00DC1CBB" w:rsidP="00D97CB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</w:tc>
      </w:tr>
      <w:tr w:rsidR="00B00F87" w:rsidRPr="00810B38" w14:paraId="208232FF" w14:textId="77777777" w:rsidTr="00461D19">
        <w:trPr>
          <w:trHeight w:val="974"/>
        </w:trPr>
        <w:tc>
          <w:tcPr>
            <w:tcW w:w="2821" w:type="dxa"/>
            <w:vAlign w:val="center"/>
          </w:tcPr>
          <w:p w14:paraId="32045B1A" w14:textId="12B475AD" w:rsidR="00B00F87" w:rsidRPr="00810B38" w:rsidRDefault="00B00F87" w:rsidP="00ED2182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1.5.3 Girişimcilik/ yenilikçilik temelli</w:t>
            </w:r>
            <w:r w:rsidR="00871407" w:rsidRPr="00810B38">
              <w:rPr>
                <w:color w:val="000000" w:themeColor="text1"/>
                <w:lang w:val="tr-TR"/>
              </w:rPr>
              <w:t xml:space="preserve"> </w:t>
            </w:r>
            <w:r w:rsidRPr="00810B38">
              <w:rPr>
                <w:color w:val="000000" w:themeColor="text1"/>
                <w:lang w:val="tr-TR"/>
              </w:rPr>
              <w:t>konferans ve etkinlik sayısı</w:t>
            </w:r>
          </w:p>
        </w:tc>
        <w:tc>
          <w:tcPr>
            <w:tcW w:w="855" w:type="dxa"/>
            <w:vAlign w:val="center"/>
          </w:tcPr>
          <w:p w14:paraId="6C27B674" w14:textId="77777777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30</w:t>
            </w:r>
          </w:p>
        </w:tc>
        <w:tc>
          <w:tcPr>
            <w:tcW w:w="993" w:type="dxa"/>
            <w:vAlign w:val="center"/>
          </w:tcPr>
          <w:p w14:paraId="4A8F8151" w14:textId="1B9FA7DB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993" w:type="dxa"/>
            <w:vAlign w:val="center"/>
          </w:tcPr>
          <w:p w14:paraId="1C3677AD" w14:textId="795C26A8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1/</w:t>
            </w:r>
            <w:r w:rsidR="00662451" w:rsidRPr="00810B38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993" w:type="dxa"/>
            <w:vAlign w:val="center"/>
          </w:tcPr>
          <w:p w14:paraId="7E60DFF5" w14:textId="12D43CDA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  <w:r w:rsidR="00871407" w:rsidRPr="00810B38">
              <w:rPr>
                <w:color w:val="000000" w:themeColor="text1"/>
                <w:lang w:val="tr-TR"/>
              </w:rPr>
              <w:t>/</w:t>
            </w:r>
            <w:r w:rsidR="009D03A0" w:rsidRPr="00810B38">
              <w:rPr>
                <w:color w:val="000000" w:themeColor="text1"/>
                <w:highlight w:val="yellow"/>
                <w:lang w:val="tr-TR"/>
              </w:rPr>
              <w:t>4</w:t>
            </w:r>
          </w:p>
        </w:tc>
        <w:tc>
          <w:tcPr>
            <w:tcW w:w="993" w:type="dxa"/>
            <w:vAlign w:val="center"/>
          </w:tcPr>
          <w:p w14:paraId="657CAA8B" w14:textId="64D5111C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993" w:type="dxa"/>
            <w:vAlign w:val="center"/>
          </w:tcPr>
          <w:p w14:paraId="7AA7901A" w14:textId="5CFE58A1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993" w:type="dxa"/>
            <w:vAlign w:val="center"/>
          </w:tcPr>
          <w:p w14:paraId="09502E15" w14:textId="249B0330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</w:tr>
      <w:tr w:rsidR="002937D3" w:rsidRPr="00810B38" w14:paraId="7DC0D0DE" w14:textId="77777777" w:rsidTr="00461D19">
        <w:trPr>
          <w:trHeight w:val="414"/>
        </w:trPr>
        <w:tc>
          <w:tcPr>
            <w:tcW w:w="9634" w:type="dxa"/>
            <w:gridSpan w:val="8"/>
            <w:vAlign w:val="center"/>
          </w:tcPr>
          <w:p w14:paraId="59AE736B" w14:textId="621BBE5E" w:rsidR="009D03A0" w:rsidRPr="00810B38" w:rsidRDefault="003B5D9D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hyperlink r:id="rId14" w:history="1">
              <w:r w:rsidR="009D03A0" w:rsidRPr="00810B38">
                <w:rPr>
                  <w:rStyle w:val="Kpr"/>
                  <w:sz w:val="20"/>
                  <w:szCs w:val="20"/>
                  <w:lang w:val="tr-TR"/>
                </w:rPr>
                <w:t>https://eczane.shmyo.comu.edu.tr/arsiv/etkinlikler/iskur-meslek-danismanligi-semineri-gerceklestirild-r94.html</w:t>
              </w:r>
            </w:hyperlink>
          </w:p>
          <w:p w14:paraId="55E9D605" w14:textId="77777777" w:rsidR="009D03A0" w:rsidRPr="00810B38" w:rsidRDefault="009D03A0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</w:p>
          <w:p w14:paraId="2F59331C" w14:textId="5D442916" w:rsidR="0036353D" w:rsidRPr="00810B38" w:rsidRDefault="003B5D9D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hyperlink r:id="rId15" w:history="1">
              <w:r w:rsidR="009D03A0" w:rsidRPr="00810B38">
                <w:rPr>
                  <w:rStyle w:val="Kpr"/>
                  <w:sz w:val="20"/>
                  <w:szCs w:val="20"/>
                  <w:lang w:val="tr-TR"/>
                </w:rPr>
                <w:t>https://eczane.shmyo.comu.edu.tr/arsiv/etkinlikler/trakya-kariyer-fuarinda-ilac-ve-eczacilik-sektorun-r93.html</w:t>
              </w:r>
            </w:hyperlink>
            <w:r w:rsidR="0036353D"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  <w:p w14:paraId="65EB3DB7" w14:textId="77777777" w:rsidR="0036353D" w:rsidRPr="00810B38" w:rsidRDefault="0036353D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</w:p>
          <w:p w14:paraId="2C5D7394" w14:textId="1E4968F0" w:rsidR="00916C75" w:rsidRPr="00810B38" w:rsidRDefault="003B5D9D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hyperlink r:id="rId16" w:history="1">
              <w:r w:rsidR="0036353D" w:rsidRPr="00810B38">
                <w:rPr>
                  <w:rStyle w:val="Kpr"/>
                  <w:sz w:val="20"/>
                  <w:szCs w:val="20"/>
                  <w:lang w:val="tr-TR"/>
                </w:rPr>
                <w:t>https://eczane.shmyo.comu.edu.tr/arsiv/etkinlikler/teknoloji-bagimliligi-farkindalik-etkinligi-duzenl-r130.html</w:t>
              </w:r>
            </w:hyperlink>
          </w:p>
          <w:p w14:paraId="7E694343" w14:textId="77777777" w:rsidR="0036353D" w:rsidRPr="00810B38" w:rsidRDefault="0036353D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</w:p>
          <w:p w14:paraId="1827ACBD" w14:textId="337E98A2" w:rsidR="00916C75" w:rsidRPr="00810B38" w:rsidRDefault="003B5D9D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hyperlink r:id="rId17" w:history="1">
              <w:r w:rsidR="0036353D" w:rsidRPr="00810B38">
                <w:rPr>
                  <w:rStyle w:val="Kpr"/>
                  <w:sz w:val="20"/>
                  <w:szCs w:val="20"/>
                  <w:lang w:val="tr-TR"/>
                </w:rPr>
                <w:t>https://eczane.shmyo.comu.edu.tr/arsiv/etkinlikler/teknoloji-okuryazarligi-farkindaligi-poster-etkinl-r100.html</w:t>
              </w:r>
            </w:hyperlink>
            <w:r w:rsidR="0036353D"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  <w:p w14:paraId="01498D5D" w14:textId="4D2BF576" w:rsidR="002937D3" w:rsidRPr="00810B38" w:rsidRDefault="002937D3" w:rsidP="00ED2182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</w:tbl>
    <w:p w14:paraId="0CEAED63" w14:textId="77777777" w:rsidR="00F91512" w:rsidRPr="00810B38" w:rsidRDefault="00F91512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34" w:type="dxa"/>
        <w:tblLayout w:type="fixed"/>
        <w:tblLook w:val="04A0" w:firstRow="1" w:lastRow="0" w:firstColumn="1" w:lastColumn="0" w:noHBand="0" w:noVBand="1"/>
      </w:tblPr>
      <w:tblGrid>
        <w:gridCol w:w="2816"/>
        <w:gridCol w:w="856"/>
        <w:gridCol w:w="1001"/>
        <w:gridCol w:w="986"/>
        <w:gridCol w:w="994"/>
        <w:gridCol w:w="993"/>
        <w:gridCol w:w="994"/>
        <w:gridCol w:w="994"/>
      </w:tblGrid>
      <w:tr w:rsidR="00F17F26" w:rsidRPr="00810B38" w14:paraId="5021B063" w14:textId="77777777" w:rsidTr="00B00F87">
        <w:trPr>
          <w:trHeight w:val="715"/>
        </w:trPr>
        <w:tc>
          <w:tcPr>
            <w:tcW w:w="9634" w:type="dxa"/>
            <w:gridSpan w:val="8"/>
            <w:vAlign w:val="center"/>
          </w:tcPr>
          <w:p w14:paraId="6EEE8999" w14:textId="77777777" w:rsidR="000D5608" w:rsidRPr="00810B38" w:rsidRDefault="000D5608" w:rsidP="00ED2182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lastRenderedPageBreak/>
              <w:t>A2. Eğitim ve Öğretim Faaliyetlerinin Niteliğini Sürdürebilir Olarak Artırmak</w:t>
            </w:r>
          </w:p>
        </w:tc>
      </w:tr>
      <w:tr w:rsidR="00F17F26" w:rsidRPr="00810B38" w14:paraId="2974F510" w14:textId="77777777" w:rsidTr="00B00F87">
        <w:trPr>
          <w:trHeight w:val="697"/>
        </w:trPr>
        <w:tc>
          <w:tcPr>
            <w:tcW w:w="9634" w:type="dxa"/>
            <w:gridSpan w:val="8"/>
            <w:vAlign w:val="center"/>
          </w:tcPr>
          <w:p w14:paraId="37789EE8" w14:textId="77777777" w:rsidR="000D5608" w:rsidRPr="00810B38" w:rsidRDefault="000D5608" w:rsidP="00ED2182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H.2.1. Eğitim-öğretim Faaliyetlerinin Kalitesini Artırmak</w:t>
            </w:r>
          </w:p>
        </w:tc>
      </w:tr>
      <w:tr w:rsidR="00B00F87" w:rsidRPr="00810B38" w14:paraId="78570F23" w14:textId="77777777" w:rsidTr="00461D19">
        <w:trPr>
          <w:trHeight w:val="1108"/>
        </w:trPr>
        <w:tc>
          <w:tcPr>
            <w:tcW w:w="2816" w:type="dxa"/>
            <w:vAlign w:val="center"/>
          </w:tcPr>
          <w:p w14:paraId="06EA24EF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856" w:type="dxa"/>
            <w:vAlign w:val="center"/>
          </w:tcPr>
          <w:p w14:paraId="5F978830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53508F73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549C0BD6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14:paraId="017F0183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986" w:type="dxa"/>
            <w:vAlign w:val="center"/>
          </w:tcPr>
          <w:p w14:paraId="0987F0AF" w14:textId="6983414D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2024 Hedef/ Başarılan</w:t>
            </w:r>
          </w:p>
        </w:tc>
        <w:tc>
          <w:tcPr>
            <w:tcW w:w="994" w:type="dxa"/>
            <w:vAlign w:val="center"/>
          </w:tcPr>
          <w:p w14:paraId="0069C03B" w14:textId="5598DA1D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2025 Hedef/ Başarılan</w:t>
            </w:r>
          </w:p>
        </w:tc>
        <w:tc>
          <w:tcPr>
            <w:tcW w:w="993" w:type="dxa"/>
            <w:vAlign w:val="center"/>
          </w:tcPr>
          <w:p w14:paraId="331A38C5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4AF3220E" w14:textId="1000B2EA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  <w:tc>
          <w:tcPr>
            <w:tcW w:w="994" w:type="dxa"/>
            <w:vAlign w:val="center"/>
          </w:tcPr>
          <w:p w14:paraId="60DA1720" w14:textId="73E38416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2027 Hedef/ Başarılan</w:t>
            </w:r>
          </w:p>
        </w:tc>
        <w:tc>
          <w:tcPr>
            <w:tcW w:w="994" w:type="dxa"/>
            <w:vAlign w:val="center"/>
          </w:tcPr>
          <w:p w14:paraId="4E026877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29B6216F" w14:textId="4D6E71F9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</w:tr>
      <w:tr w:rsidR="00B00F87" w:rsidRPr="00810B38" w14:paraId="1EC6ED13" w14:textId="77777777" w:rsidTr="00461D19">
        <w:trPr>
          <w:trHeight w:val="952"/>
        </w:trPr>
        <w:tc>
          <w:tcPr>
            <w:tcW w:w="2816" w:type="dxa"/>
            <w:vAlign w:val="center"/>
          </w:tcPr>
          <w:p w14:paraId="3EECBB35" w14:textId="77777777" w:rsidR="00B00F87" w:rsidRPr="00810B38" w:rsidRDefault="00B00F87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2.1.2 Öğretim elemanı başına düşen öğrenci sayısı</w:t>
            </w:r>
          </w:p>
        </w:tc>
        <w:tc>
          <w:tcPr>
            <w:tcW w:w="856" w:type="dxa"/>
            <w:vAlign w:val="center"/>
          </w:tcPr>
          <w:p w14:paraId="1AD6C616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50</w:t>
            </w:r>
          </w:p>
        </w:tc>
        <w:tc>
          <w:tcPr>
            <w:tcW w:w="1001" w:type="dxa"/>
            <w:vAlign w:val="center"/>
          </w:tcPr>
          <w:p w14:paraId="3C79E7B3" w14:textId="26AFECB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12,8</w:t>
            </w:r>
          </w:p>
        </w:tc>
        <w:tc>
          <w:tcPr>
            <w:tcW w:w="986" w:type="dxa"/>
            <w:vAlign w:val="center"/>
          </w:tcPr>
          <w:p w14:paraId="23C33B07" w14:textId="5307BFCD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20/ 14,6</w:t>
            </w:r>
          </w:p>
        </w:tc>
        <w:tc>
          <w:tcPr>
            <w:tcW w:w="994" w:type="dxa"/>
            <w:vAlign w:val="center"/>
          </w:tcPr>
          <w:p w14:paraId="2BBA903A" w14:textId="4BE56C8F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20</w:t>
            </w:r>
            <w:r w:rsidR="00871407" w:rsidRPr="00810B38">
              <w:rPr>
                <w:color w:val="000000" w:themeColor="text1"/>
                <w:lang w:val="tr-TR"/>
              </w:rPr>
              <w:t>/</w:t>
            </w:r>
            <w:r w:rsidR="00871407" w:rsidRPr="00810B38">
              <w:rPr>
                <w:color w:val="000000" w:themeColor="text1"/>
                <w:highlight w:val="yellow"/>
                <w:lang w:val="tr-TR"/>
              </w:rPr>
              <w:t>17,8</w:t>
            </w:r>
          </w:p>
        </w:tc>
        <w:tc>
          <w:tcPr>
            <w:tcW w:w="993" w:type="dxa"/>
            <w:vAlign w:val="center"/>
          </w:tcPr>
          <w:p w14:paraId="2F3BBE83" w14:textId="6A38E456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20</w:t>
            </w:r>
          </w:p>
        </w:tc>
        <w:tc>
          <w:tcPr>
            <w:tcW w:w="994" w:type="dxa"/>
            <w:vAlign w:val="center"/>
          </w:tcPr>
          <w:p w14:paraId="22087F55" w14:textId="239CB9C5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20</w:t>
            </w:r>
          </w:p>
        </w:tc>
        <w:tc>
          <w:tcPr>
            <w:tcW w:w="994" w:type="dxa"/>
            <w:vAlign w:val="center"/>
          </w:tcPr>
          <w:p w14:paraId="3B09AE41" w14:textId="4E8F7E14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20</w:t>
            </w:r>
          </w:p>
        </w:tc>
      </w:tr>
      <w:tr w:rsidR="006A4165" w:rsidRPr="00810B38" w14:paraId="26EC7218" w14:textId="77777777" w:rsidTr="00B00F87">
        <w:trPr>
          <w:trHeight w:val="692"/>
        </w:trPr>
        <w:tc>
          <w:tcPr>
            <w:tcW w:w="9634" w:type="dxa"/>
            <w:gridSpan w:val="8"/>
            <w:vAlign w:val="center"/>
          </w:tcPr>
          <w:p w14:paraId="50D31476" w14:textId="29C9150F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Kanıtlar:</w:t>
            </w:r>
          </w:p>
          <w:p w14:paraId="26545655" w14:textId="72439614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Bölümdeki öğretim elemanı sayısı: 5</w:t>
            </w:r>
          </w:p>
          <w:p w14:paraId="4A48D22F" w14:textId="14CE5518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 xml:space="preserve">Bölümdeki öğrenci sayısı: </w:t>
            </w:r>
            <w:r w:rsidR="00871407" w:rsidRPr="00810B38">
              <w:rPr>
                <w:color w:val="000000" w:themeColor="text1"/>
                <w:lang w:val="tr-TR"/>
              </w:rPr>
              <w:t>79</w:t>
            </w:r>
          </w:p>
          <w:p w14:paraId="7010226F" w14:textId="12BDD25C" w:rsidR="006A4165" w:rsidRPr="00810B38" w:rsidRDefault="00871407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89</w:t>
            </w:r>
            <w:r w:rsidR="006A4165" w:rsidRPr="00810B38">
              <w:rPr>
                <w:color w:val="000000" w:themeColor="text1"/>
                <w:lang w:val="tr-TR"/>
              </w:rPr>
              <w:t xml:space="preserve">/5 = </w:t>
            </w:r>
            <w:r w:rsidRPr="00810B38">
              <w:rPr>
                <w:color w:val="000000" w:themeColor="text1"/>
                <w:lang w:val="tr-TR"/>
              </w:rPr>
              <w:t>17,8</w:t>
            </w:r>
          </w:p>
          <w:p w14:paraId="32955BB8" w14:textId="2DC71C9D" w:rsidR="006A4165" w:rsidRPr="00810B38" w:rsidRDefault="003B5D9D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hyperlink r:id="rId18" w:history="1">
              <w:r w:rsidR="00871407" w:rsidRPr="00810B38">
                <w:rPr>
                  <w:rStyle w:val="Kpr"/>
                  <w:lang w:val="tr-TR"/>
                </w:rPr>
                <w:t>https://ubys.comu.edu.tr/BIP/BusinessIntelligence/Students/StudentsByUnits</w:t>
              </w:r>
            </w:hyperlink>
            <w:r w:rsidR="00871407" w:rsidRPr="00810B38">
              <w:rPr>
                <w:lang w:val="tr-TR"/>
              </w:rPr>
              <w:t xml:space="preserve"> </w:t>
            </w:r>
          </w:p>
        </w:tc>
      </w:tr>
      <w:tr w:rsidR="00B00F87" w:rsidRPr="00810B38" w14:paraId="1693F968" w14:textId="77777777" w:rsidTr="00461D19">
        <w:trPr>
          <w:trHeight w:val="1021"/>
        </w:trPr>
        <w:tc>
          <w:tcPr>
            <w:tcW w:w="2816" w:type="dxa"/>
            <w:vAlign w:val="center"/>
          </w:tcPr>
          <w:p w14:paraId="5081AD2C" w14:textId="77777777" w:rsidR="00B00F87" w:rsidRPr="00810B38" w:rsidRDefault="00B00F87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2.1.4 İş başında mesleki eğitim sunan program sayısı</w:t>
            </w:r>
          </w:p>
        </w:tc>
        <w:tc>
          <w:tcPr>
            <w:tcW w:w="856" w:type="dxa"/>
            <w:vAlign w:val="center"/>
          </w:tcPr>
          <w:p w14:paraId="19DD3E76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50</w:t>
            </w:r>
          </w:p>
        </w:tc>
        <w:tc>
          <w:tcPr>
            <w:tcW w:w="1001" w:type="dxa"/>
            <w:vAlign w:val="center"/>
          </w:tcPr>
          <w:p w14:paraId="57B207A9" w14:textId="07606254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986" w:type="dxa"/>
            <w:vAlign w:val="center"/>
          </w:tcPr>
          <w:p w14:paraId="2588E641" w14:textId="423E713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1/1</w:t>
            </w:r>
          </w:p>
        </w:tc>
        <w:tc>
          <w:tcPr>
            <w:tcW w:w="994" w:type="dxa"/>
            <w:vAlign w:val="center"/>
          </w:tcPr>
          <w:p w14:paraId="63DCD395" w14:textId="42EE5864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  <w:r w:rsidR="00DC1CD2" w:rsidRPr="00810B38">
              <w:rPr>
                <w:color w:val="000000" w:themeColor="text1"/>
                <w:lang w:val="tr-TR"/>
              </w:rPr>
              <w:t>/</w:t>
            </w:r>
            <w:r w:rsidR="00DC1CD2" w:rsidRPr="00810B38">
              <w:rPr>
                <w:color w:val="000000" w:themeColor="text1"/>
                <w:highlight w:val="yellow"/>
                <w:lang w:val="tr-TR"/>
              </w:rPr>
              <w:t>1</w:t>
            </w:r>
          </w:p>
        </w:tc>
        <w:tc>
          <w:tcPr>
            <w:tcW w:w="993" w:type="dxa"/>
            <w:vAlign w:val="center"/>
          </w:tcPr>
          <w:p w14:paraId="29ADD844" w14:textId="281EF70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994" w:type="dxa"/>
            <w:vAlign w:val="center"/>
          </w:tcPr>
          <w:p w14:paraId="0D4E7A14" w14:textId="46F7929F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994" w:type="dxa"/>
            <w:vAlign w:val="center"/>
          </w:tcPr>
          <w:p w14:paraId="16AE0EC9" w14:textId="22C0B7C1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</w:tr>
      <w:tr w:rsidR="006A4165" w:rsidRPr="00810B38" w14:paraId="049CE65F" w14:textId="77777777" w:rsidTr="00B00F87">
        <w:trPr>
          <w:trHeight w:val="414"/>
        </w:trPr>
        <w:tc>
          <w:tcPr>
            <w:tcW w:w="9634" w:type="dxa"/>
            <w:gridSpan w:val="8"/>
            <w:vAlign w:val="center"/>
          </w:tcPr>
          <w:p w14:paraId="51D81574" w14:textId="05DA25B3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Kanıtlar</w:t>
            </w:r>
          </w:p>
          <w:p w14:paraId="783D6795" w14:textId="77777777" w:rsidR="00DC1CD2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1. Eczane Hizmetleri Programında 4. yarıyılda “ECN-2000 İşletmede Mesleki Eğitim” sunulmaktadır: </w:t>
            </w:r>
          </w:p>
          <w:p w14:paraId="69A74217" w14:textId="3A22EFF0" w:rsidR="006A4165" w:rsidRPr="00810B38" w:rsidRDefault="003B5D9D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hyperlink r:id="rId19" w:history="1">
              <w:r w:rsidR="00DC1CD2" w:rsidRPr="00810B38">
                <w:rPr>
                  <w:rStyle w:val="Kpr"/>
                  <w:sz w:val="20"/>
                  <w:szCs w:val="20"/>
                  <w:lang w:val="tr-TR"/>
                </w:rPr>
                <w:t>https://ubys.comu.edu.tr/AIS/OutcomeBasedLearning/Home/Index?culture=tr-TR</w:t>
              </w:r>
            </w:hyperlink>
            <w:r w:rsidR="00DC1CD2"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  <w:p w14:paraId="7A583190" w14:textId="77777777" w:rsidR="00DC1CD2" w:rsidRPr="00810B38" w:rsidRDefault="00DC1CD2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</w:p>
          <w:p w14:paraId="1B567427" w14:textId="3F2ABE29" w:rsidR="006A4165" w:rsidRPr="00810B38" w:rsidRDefault="003B5D9D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hyperlink r:id="rId20" w:history="1">
              <w:r w:rsidR="00DC1CD2" w:rsidRPr="00810B38">
                <w:rPr>
                  <w:rStyle w:val="Kpr"/>
                  <w:sz w:val="20"/>
                  <w:szCs w:val="20"/>
                  <w:lang w:val="tr-TR"/>
                </w:rPr>
                <w:t>https://eczane.shmyo.comu.edu.tr/3-1-isletmede-mesleki-egitim-r5.html</w:t>
              </w:r>
            </w:hyperlink>
            <w:r w:rsidR="00DC1CD2" w:rsidRPr="00810B38">
              <w:rPr>
                <w:sz w:val="20"/>
                <w:szCs w:val="20"/>
                <w:lang w:val="tr-TR"/>
              </w:rPr>
              <w:t xml:space="preserve"> </w:t>
            </w:r>
            <w:r w:rsidR="006A4165"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  <w:p w14:paraId="673F5B42" w14:textId="77731B4C" w:rsidR="006A4165" w:rsidRPr="00810B38" w:rsidRDefault="006A4165" w:rsidP="00DC1CD2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</w:tc>
      </w:tr>
    </w:tbl>
    <w:p w14:paraId="14C7529E" w14:textId="7550EB85" w:rsidR="00C20D98" w:rsidRPr="00810B38" w:rsidRDefault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853"/>
        <w:gridCol w:w="993"/>
        <w:gridCol w:w="996"/>
        <w:gridCol w:w="994"/>
        <w:gridCol w:w="993"/>
        <w:gridCol w:w="993"/>
        <w:gridCol w:w="994"/>
      </w:tblGrid>
      <w:tr w:rsidR="00F17F26" w:rsidRPr="00810B38" w14:paraId="02755326" w14:textId="77777777" w:rsidTr="00461D19">
        <w:trPr>
          <w:trHeight w:val="715"/>
        </w:trPr>
        <w:tc>
          <w:tcPr>
            <w:tcW w:w="9634" w:type="dxa"/>
            <w:gridSpan w:val="8"/>
            <w:vAlign w:val="center"/>
          </w:tcPr>
          <w:p w14:paraId="3DB922B5" w14:textId="77777777" w:rsidR="000D5608" w:rsidRPr="00810B38" w:rsidRDefault="000D5608" w:rsidP="00ED2182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A2. Eğitim ve Öğretim Faaliyetlerinin Niteliğini Sürdürebilir Olarak Artırmak</w:t>
            </w:r>
          </w:p>
        </w:tc>
      </w:tr>
      <w:tr w:rsidR="00F17F26" w:rsidRPr="00810B38" w14:paraId="236BEBE1" w14:textId="77777777" w:rsidTr="00461D19">
        <w:trPr>
          <w:trHeight w:val="697"/>
        </w:trPr>
        <w:tc>
          <w:tcPr>
            <w:tcW w:w="9634" w:type="dxa"/>
            <w:gridSpan w:val="8"/>
            <w:vAlign w:val="center"/>
          </w:tcPr>
          <w:p w14:paraId="6A0380AA" w14:textId="77777777" w:rsidR="000D5608" w:rsidRPr="00810B38" w:rsidRDefault="000D5608" w:rsidP="00ED2182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H.2.2. Öğrencilerin Yetkinliklerini Geliştiren Faaliyetleri Artırmak</w:t>
            </w:r>
          </w:p>
        </w:tc>
      </w:tr>
      <w:tr w:rsidR="00B00F87" w:rsidRPr="00810B38" w14:paraId="04349F7C" w14:textId="77777777" w:rsidTr="007F3348">
        <w:trPr>
          <w:trHeight w:val="1108"/>
        </w:trPr>
        <w:tc>
          <w:tcPr>
            <w:tcW w:w="2818" w:type="dxa"/>
            <w:vAlign w:val="center"/>
          </w:tcPr>
          <w:p w14:paraId="7E44D35A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853" w:type="dxa"/>
            <w:vAlign w:val="center"/>
          </w:tcPr>
          <w:p w14:paraId="316D21E0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42B963B8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5D335F69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993" w:type="dxa"/>
            <w:vAlign w:val="center"/>
          </w:tcPr>
          <w:p w14:paraId="16E0299F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996" w:type="dxa"/>
            <w:vAlign w:val="center"/>
          </w:tcPr>
          <w:p w14:paraId="718915ED" w14:textId="55A445A3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2024 Hedef/ Başarılan</w:t>
            </w:r>
          </w:p>
        </w:tc>
        <w:tc>
          <w:tcPr>
            <w:tcW w:w="994" w:type="dxa"/>
            <w:vAlign w:val="center"/>
          </w:tcPr>
          <w:p w14:paraId="30A97082" w14:textId="7FF7E3CA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2025 Hedef/ Başarılan</w:t>
            </w:r>
          </w:p>
        </w:tc>
        <w:tc>
          <w:tcPr>
            <w:tcW w:w="993" w:type="dxa"/>
            <w:vAlign w:val="center"/>
          </w:tcPr>
          <w:p w14:paraId="3E716254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1FF4258A" w14:textId="1ED5F90C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  <w:tc>
          <w:tcPr>
            <w:tcW w:w="993" w:type="dxa"/>
            <w:vAlign w:val="center"/>
          </w:tcPr>
          <w:p w14:paraId="5D27EB45" w14:textId="10E35095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2027 Hedef/ Başarılan</w:t>
            </w:r>
          </w:p>
        </w:tc>
        <w:tc>
          <w:tcPr>
            <w:tcW w:w="994" w:type="dxa"/>
            <w:vAlign w:val="center"/>
          </w:tcPr>
          <w:p w14:paraId="70FB09C0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5F79AF13" w14:textId="69B1FFDC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</w:tr>
      <w:tr w:rsidR="00B00F87" w:rsidRPr="00810B38" w14:paraId="5C7E3E0F" w14:textId="77777777" w:rsidTr="007F3348">
        <w:trPr>
          <w:trHeight w:val="1245"/>
        </w:trPr>
        <w:tc>
          <w:tcPr>
            <w:tcW w:w="2818" w:type="dxa"/>
            <w:vAlign w:val="center"/>
          </w:tcPr>
          <w:p w14:paraId="71D71C9B" w14:textId="77777777" w:rsidR="00B00F87" w:rsidRPr="00810B38" w:rsidRDefault="00B00F87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bookmarkStart w:id="2" w:name="_Hlk219988680"/>
            <w:r w:rsidRPr="00810B38">
              <w:rPr>
                <w:color w:val="000000" w:themeColor="text1"/>
                <w:lang w:val="tr-TR"/>
              </w:rPr>
              <w:t>PG 2.2.4 Sosyal transkript oluşturan öğrenci sayısı</w:t>
            </w:r>
            <w:bookmarkEnd w:id="2"/>
          </w:p>
        </w:tc>
        <w:tc>
          <w:tcPr>
            <w:tcW w:w="853" w:type="dxa"/>
            <w:vAlign w:val="center"/>
          </w:tcPr>
          <w:p w14:paraId="647147DD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50</w:t>
            </w:r>
          </w:p>
        </w:tc>
        <w:tc>
          <w:tcPr>
            <w:tcW w:w="993" w:type="dxa"/>
            <w:vAlign w:val="center"/>
          </w:tcPr>
          <w:p w14:paraId="68DED64E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996" w:type="dxa"/>
            <w:vAlign w:val="center"/>
          </w:tcPr>
          <w:p w14:paraId="531F3AF2" w14:textId="19DA2193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1/0</w:t>
            </w:r>
          </w:p>
        </w:tc>
        <w:tc>
          <w:tcPr>
            <w:tcW w:w="994" w:type="dxa"/>
            <w:vAlign w:val="center"/>
          </w:tcPr>
          <w:p w14:paraId="47D05330" w14:textId="1813AD59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  <w:r w:rsidR="006C18BD" w:rsidRPr="00810B38">
              <w:rPr>
                <w:color w:val="000000" w:themeColor="text1"/>
                <w:lang w:val="tr-TR"/>
              </w:rPr>
              <w:t>/</w:t>
            </w:r>
            <w:r w:rsidR="006C18BD" w:rsidRPr="00810B38">
              <w:rPr>
                <w:color w:val="000000" w:themeColor="text1"/>
                <w:highlight w:val="yellow"/>
                <w:lang w:val="tr-TR"/>
              </w:rPr>
              <w:t>1</w:t>
            </w:r>
          </w:p>
        </w:tc>
        <w:tc>
          <w:tcPr>
            <w:tcW w:w="993" w:type="dxa"/>
            <w:vAlign w:val="center"/>
          </w:tcPr>
          <w:p w14:paraId="1E144503" w14:textId="523F43A8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3</w:t>
            </w:r>
          </w:p>
        </w:tc>
        <w:tc>
          <w:tcPr>
            <w:tcW w:w="993" w:type="dxa"/>
            <w:vAlign w:val="center"/>
          </w:tcPr>
          <w:p w14:paraId="0AA83F23" w14:textId="601365A9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994" w:type="dxa"/>
            <w:vAlign w:val="center"/>
          </w:tcPr>
          <w:p w14:paraId="738ADA48" w14:textId="632FF83B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5</w:t>
            </w:r>
          </w:p>
        </w:tc>
      </w:tr>
      <w:tr w:rsidR="006A4165" w:rsidRPr="00810B38" w14:paraId="5C902CBB" w14:textId="77777777" w:rsidTr="00461D19">
        <w:trPr>
          <w:trHeight w:val="980"/>
        </w:trPr>
        <w:tc>
          <w:tcPr>
            <w:tcW w:w="9634" w:type="dxa"/>
            <w:gridSpan w:val="8"/>
            <w:vAlign w:val="center"/>
          </w:tcPr>
          <w:p w14:paraId="69BBECCA" w14:textId="2FBE6F76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Kanıtlar</w:t>
            </w:r>
            <w:r w:rsidR="006C18BD" w:rsidRPr="00810B38">
              <w:rPr>
                <w:color w:val="000000" w:themeColor="text1"/>
                <w:sz w:val="20"/>
                <w:szCs w:val="20"/>
                <w:lang w:val="tr-TR"/>
              </w:rPr>
              <w:t>/ Gerçekleşmeme gerekçesi</w:t>
            </w: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:</w:t>
            </w:r>
          </w:p>
          <w:p w14:paraId="292BD490" w14:textId="46DAD8A3" w:rsidR="006C18BD" w:rsidRPr="00810B38" w:rsidRDefault="006A4165" w:rsidP="006C18BD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1. </w:t>
            </w:r>
            <w:r w:rsidR="006C18BD"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Danışman beyanları (D.Emre): Sosyal sorumluluk faaliyetleri düzenlendi (Örnek: </w:t>
            </w:r>
            <w:hyperlink r:id="rId21" w:history="1">
              <w:r w:rsidR="006C18BD" w:rsidRPr="00810B38">
                <w:rPr>
                  <w:rStyle w:val="Kpr"/>
                  <w:sz w:val="20"/>
                  <w:szCs w:val="20"/>
                  <w:lang w:val="tr-TR"/>
                </w:rPr>
                <w:t>https://shmyo.comu.edu.tr/arsiv/etkinlikler/gonulluluk-calismalari-dersi-kapsaminda-sosyal-sor-r944.html</w:t>
              </w:r>
            </w:hyperlink>
            <w:r w:rsidR="006C18BD"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 ), öğrencilere katılım belgesi verildi, sosyal transkript oluşturmaları için işlemler anlatıldı, ancak sadece 1 öğrenci başvuru yaptı</w:t>
            </w:r>
            <w:r w:rsidR="0022563E">
              <w:rPr>
                <w:color w:val="000000" w:themeColor="text1"/>
                <w:sz w:val="20"/>
                <w:szCs w:val="20"/>
                <w:lang w:val="tr-TR"/>
              </w:rPr>
              <w:t xml:space="preserve"> ve </w:t>
            </w:r>
            <w:r w:rsidR="0022563E" w:rsidRPr="00810B38">
              <w:rPr>
                <w:color w:val="000000" w:themeColor="text1"/>
                <w:sz w:val="20"/>
                <w:szCs w:val="20"/>
                <w:lang w:val="tr-TR"/>
              </w:rPr>
              <w:t>sosyal transkript başvurusu onaylandı.</w:t>
            </w:r>
          </w:p>
          <w:p w14:paraId="0CDEDB4F" w14:textId="79F0AA2F" w:rsidR="006A4165" w:rsidRPr="00810B38" w:rsidRDefault="006A4165" w:rsidP="006A4165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  <w:tr w:rsidR="00B00F87" w:rsidRPr="00810B38" w14:paraId="02C4291E" w14:textId="77777777" w:rsidTr="007F3348">
        <w:trPr>
          <w:trHeight w:val="1562"/>
        </w:trPr>
        <w:tc>
          <w:tcPr>
            <w:tcW w:w="2818" w:type="dxa"/>
            <w:vAlign w:val="center"/>
          </w:tcPr>
          <w:p w14:paraId="721FBB15" w14:textId="77777777" w:rsidR="00B00F87" w:rsidRPr="00810B38" w:rsidRDefault="00B00F87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lastRenderedPageBreak/>
              <w:t>PG 2.2.5 Akademik, Sportif, Kültürel ve Sanatsal etkinlikler ile yarışmalara katılan öğrenci sayısı</w:t>
            </w:r>
          </w:p>
        </w:tc>
        <w:tc>
          <w:tcPr>
            <w:tcW w:w="853" w:type="dxa"/>
            <w:vAlign w:val="center"/>
          </w:tcPr>
          <w:p w14:paraId="46591B93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50</w:t>
            </w:r>
          </w:p>
        </w:tc>
        <w:tc>
          <w:tcPr>
            <w:tcW w:w="993" w:type="dxa"/>
            <w:vAlign w:val="center"/>
          </w:tcPr>
          <w:p w14:paraId="6383B57C" w14:textId="3D8EE378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5</w:t>
            </w:r>
          </w:p>
        </w:tc>
        <w:tc>
          <w:tcPr>
            <w:tcW w:w="996" w:type="dxa"/>
            <w:vAlign w:val="center"/>
          </w:tcPr>
          <w:p w14:paraId="4D10FE2B" w14:textId="5E56CEB9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5/101</w:t>
            </w:r>
          </w:p>
        </w:tc>
        <w:tc>
          <w:tcPr>
            <w:tcW w:w="994" w:type="dxa"/>
            <w:vAlign w:val="center"/>
          </w:tcPr>
          <w:p w14:paraId="4ED64324" w14:textId="61F231B4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6</w:t>
            </w:r>
            <w:r w:rsidR="00A719F7" w:rsidRPr="00810B38">
              <w:rPr>
                <w:color w:val="000000" w:themeColor="text1"/>
                <w:lang w:val="tr-TR"/>
              </w:rPr>
              <w:t>/</w:t>
            </w:r>
            <w:r w:rsidR="00B73279" w:rsidRPr="00810B38">
              <w:rPr>
                <w:color w:val="000000" w:themeColor="text1"/>
                <w:highlight w:val="yellow"/>
                <w:lang w:val="tr-TR"/>
              </w:rPr>
              <w:t>28</w:t>
            </w:r>
          </w:p>
        </w:tc>
        <w:tc>
          <w:tcPr>
            <w:tcW w:w="993" w:type="dxa"/>
            <w:vAlign w:val="center"/>
          </w:tcPr>
          <w:p w14:paraId="0CDAA7E7" w14:textId="6DDEC33E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7</w:t>
            </w:r>
          </w:p>
        </w:tc>
        <w:tc>
          <w:tcPr>
            <w:tcW w:w="993" w:type="dxa"/>
            <w:vAlign w:val="center"/>
          </w:tcPr>
          <w:p w14:paraId="3B680B01" w14:textId="15F50F25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8</w:t>
            </w:r>
          </w:p>
        </w:tc>
        <w:tc>
          <w:tcPr>
            <w:tcW w:w="994" w:type="dxa"/>
            <w:vAlign w:val="center"/>
          </w:tcPr>
          <w:p w14:paraId="217B0726" w14:textId="7552CE63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9</w:t>
            </w:r>
          </w:p>
        </w:tc>
      </w:tr>
      <w:tr w:rsidR="006A4165" w:rsidRPr="00810B38" w14:paraId="5354333B" w14:textId="77777777" w:rsidTr="00461D19">
        <w:trPr>
          <w:trHeight w:val="414"/>
        </w:trPr>
        <w:tc>
          <w:tcPr>
            <w:tcW w:w="9634" w:type="dxa"/>
            <w:gridSpan w:val="8"/>
            <w:vAlign w:val="center"/>
          </w:tcPr>
          <w:p w14:paraId="194E1375" w14:textId="32AE213C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Kanıtlar</w:t>
            </w:r>
          </w:p>
          <w:p w14:paraId="37FA7A45" w14:textId="4308400A" w:rsidR="009D03A0" w:rsidRPr="00810B38" w:rsidRDefault="003B5D9D" w:rsidP="006A4165">
            <w:pPr>
              <w:widowControl w:val="0"/>
              <w:numPr>
                <w:ilvl w:val="0"/>
                <w:numId w:val="8"/>
              </w:numPr>
              <w:spacing w:before="0" w:after="0" w:line="240" w:lineRule="auto"/>
              <w:ind w:left="284" w:hanging="284"/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</w:pPr>
            <w:hyperlink r:id="rId22" w:history="1">
              <w:r w:rsidR="009D03A0" w:rsidRPr="00810B38">
                <w:rPr>
                  <w:rStyle w:val="Kpr"/>
                  <w:rFonts w:eastAsia="Times New Roman"/>
                  <w:sz w:val="20"/>
                  <w:szCs w:val="20"/>
                  <w:lang w:val="tr-TR" w:eastAsia="tr-TR"/>
                </w:rPr>
                <w:t>https://eczane.shmyo.comu.edu.tr/arsiv/etkinlikler/meme-kanseri-farkindalik-etkinligi-gerceklestirild-r118.html</w:t>
              </w:r>
            </w:hyperlink>
            <w:r w:rsidR="009D03A0" w:rsidRPr="00810B38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 </w:t>
            </w:r>
          </w:p>
          <w:p w14:paraId="1185C145" w14:textId="4C079393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311D2DDA" w14:textId="77777777" w:rsidR="008019D4" w:rsidRPr="00810B38" w:rsidRDefault="008019D4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57"/>
        <w:gridCol w:w="865"/>
        <w:gridCol w:w="63"/>
        <w:gridCol w:w="940"/>
        <w:gridCol w:w="53"/>
        <w:gridCol w:w="951"/>
        <w:gridCol w:w="42"/>
        <w:gridCol w:w="962"/>
        <w:gridCol w:w="32"/>
        <w:gridCol w:w="972"/>
        <w:gridCol w:w="21"/>
        <w:gridCol w:w="983"/>
        <w:gridCol w:w="10"/>
        <w:gridCol w:w="994"/>
      </w:tblGrid>
      <w:tr w:rsidR="00F17F26" w:rsidRPr="00810B38" w14:paraId="4443F34E" w14:textId="77777777" w:rsidTr="00461D19">
        <w:trPr>
          <w:trHeight w:val="715"/>
        </w:trPr>
        <w:tc>
          <w:tcPr>
            <w:tcW w:w="9634" w:type="dxa"/>
            <w:gridSpan w:val="15"/>
            <w:vAlign w:val="center"/>
          </w:tcPr>
          <w:p w14:paraId="6E18B0CF" w14:textId="77777777" w:rsidR="000D5608" w:rsidRPr="00810B38" w:rsidRDefault="000D5608" w:rsidP="00ED2182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A2. Eğitim ve Öğretim Faaliyetlerinin Niteliğini Sürdürebilir Olarak Artırmak</w:t>
            </w:r>
          </w:p>
        </w:tc>
      </w:tr>
      <w:tr w:rsidR="00F17F26" w:rsidRPr="00810B38" w14:paraId="268590AE" w14:textId="77777777" w:rsidTr="00461D19">
        <w:trPr>
          <w:trHeight w:val="697"/>
        </w:trPr>
        <w:tc>
          <w:tcPr>
            <w:tcW w:w="9634" w:type="dxa"/>
            <w:gridSpan w:val="15"/>
            <w:vAlign w:val="center"/>
          </w:tcPr>
          <w:p w14:paraId="7DD9C5C8" w14:textId="77777777" w:rsidR="000D5608" w:rsidRPr="00810B38" w:rsidRDefault="000D5608" w:rsidP="00ED2182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H 2.3. Öğretim Elemanlarının Yetkinliklerini Güçlendirmek.</w:t>
            </w:r>
          </w:p>
        </w:tc>
      </w:tr>
      <w:tr w:rsidR="00B00F87" w:rsidRPr="00810B38" w14:paraId="6202BA5D" w14:textId="77777777" w:rsidTr="00461D19">
        <w:trPr>
          <w:trHeight w:val="1108"/>
        </w:trPr>
        <w:tc>
          <w:tcPr>
            <w:tcW w:w="2689" w:type="dxa"/>
            <w:vAlign w:val="center"/>
          </w:tcPr>
          <w:p w14:paraId="6D0C22F9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985" w:type="dxa"/>
            <w:gridSpan w:val="3"/>
            <w:vAlign w:val="center"/>
          </w:tcPr>
          <w:p w14:paraId="05A69A67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637E2347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791C4E08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993" w:type="dxa"/>
            <w:gridSpan w:val="2"/>
            <w:vAlign w:val="center"/>
          </w:tcPr>
          <w:p w14:paraId="4DEA70AE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993" w:type="dxa"/>
            <w:gridSpan w:val="2"/>
            <w:vAlign w:val="center"/>
          </w:tcPr>
          <w:p w14:paraId="2D0D09C5" w14:textId="7E56F0C1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2024 Hedef/ Başarılan</w:t>
            </w:r>
          </w:p>
        </w:tc>
        <w:tc>
          <w:tcPr>
            <w:tcW w:w="994" w:type="dxa"/>
            <w:gridSpan w:val="2"/>
            <w:vAlign w:val="center"/>
          </w:tcPr>
          <w:p w14:paraId="35F1B314" w14:textId="22E54BBA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2025 Hedef/ Başarılan</w:t>
            </w:r>
          </w:p>
        </w:tc>
        <w:tc>
          <w:tcPr>
            <w:tcW w:w="993" w:type="dxa"/>
            <w:gridSpan w:val="2"/>
            <w:vAlign w:val="center"/>
          </w:tcPr>
          <w:p w14:paraId="2252848B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240C10F0" w14:textId="52B37F58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  <w:tc>
          <w:tcPr>
            <w:tcW w:w="993" w:type="dxa"/>
            <w:gridSpan w:val="2"/>
            <w:vAlign w:val="center"/>
          </w:tcPr>
          <w:p w14:paraId="5D9D17CB" w14:textId="056F5576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2027 Hedef/ Başarılan</w:t>
            </w:r>
          </w:p>
        </w:tc>
        <w:tc>
          <w:tcPr>
            <w:tcW w:w="994" w:type="dxa"/>
            <w:vAlign w:val="center"/>
          </w:tcPr>
          <w:p w14:paraId="59A38F96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6EA6BC9B" w14:textId="72C85950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</w:tr>
      <w:tr w:rsidR="00B00F87" w:rsidRPr="00810B38" w14:paraId="2C49A0EB" w14:textId="77777777" w:rsidTr="00461D19">
        <w:trPr>
          <w:trHeight w:val="1021"/>
        </w:trPr>
        <w:tc>
          <w:tcPr>
            <w:tcW w:w="2689" w:type="dxa"/>
            <w:vAlign w:val="center"/>
          </w:tcPr>
          <w:p w14:paraId="1DB4672A" w14:textId="77777777" w:rsidR="00B00F87" w:rsidRPr="00810B38" w:rsidRDefault="00B00F87" w:rsidP="00ED2182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2.3.1 Öğretim elemanları için öğrenme öğretme konusunda verilen eğitimlere katılan yararlanıcı sayısı</w:t>
            </w:r>
          </w:p>
        </w:tc>
        <w:tc>
          <w:tcPr>
            <w:tcW w:w="985" w:type="dxa"/>
            <w:gridSpan w:val="3"/>
            <w:vAlign w:val="center"/>
          </w:tcPr>
          <w:p w14:paraId="2CE686E2" w14:textId="77777777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100</w:t>
            </w:r>
          </w:p>
        </w:tc>
        <w:tc>
          <w:tcPr>
            <w:tcW w:w="993" w:type="dxa"/>
            <w:gridSpan w:val="2"/>
            <w:vAlign w:val="center"/>
          </w:tcPr>
          <w:p w14:paraId="22D150AA" w14:textId="37720B1E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14:paraId="62A25207" w14:textId="2CBEEA3A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5</w:t>
            </w:r>
            <w:r w:rsidR="00A719F7" w:rsidRPr="00810B38">
              <w:rPr>
                <w:color w:val="000000" w:themeColor="text1"/>
                <w:lang w:val="tr-TR"/>
              </w:rPr>
              <w:t>/5</w:t>
            </w:r>
          </w:p>
        </w:tc>
        <w:tc>
          <w:tcPr>
            <w:tcW w:w="994" w:type="dxa"/>
            <w:gridSpan w:val="2"/>
            <w:vAlign w:val="center"/>
          </w:tcPr>
          <w:p w14:paraId="531044F3" w14:textId="4C77973A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5</w:t>
            </w:r>
            <w:r w:rsidR="00A719F7" w:rsidRPr="00810B38">
              <w:rPr>
                <w:color w:val="000000" w:themeColor="text1"/>
                <w:lang w:val="tr-TR"/>
              </w:rPr>
              <w:t>/</w:t>
            </w:r>
            <w:r w:rsidR="00A719F7" w:rsidRPr="00810B38">
              <w:rPr>
                <w:color w:val="000000" w:themeColor="text1"/>
                <w:highlight w:val="yellow"/>
                <w:lang w:val="tr-TR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14:paraId="32320B26" w14:textId="35B4817E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14:paraId="44E287B9" w14:textId="68D88AD3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5</w:t>
            </w:r>
          </w:p>
        </w:tc>
        <w:tc>
          <w:tcPr>
            <w:tcW w:w="994" w:type="dxa"/>
            <w:vAlign w:val="center"/>
          </w:tcPr>
          <w:p w14:paraId="417D92A8" w14:textId="5652A880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5</w:t>
            </w:r>
          </w:p>
        </w:tc>
      </w:tr>
      <w:tr w:rsidR="00916C75" w:rsidRPr="00810B38" w14:paraId="3A285C56" w14:textId="77777777" w:rsidTr="00461D19">
        <w:trPr>
          <w:trHeight w:val="414"/>
        </w:trPr>
        <w:tc>
          <w:tcPr>
            <w:tcW w:w="9634" w:type="dxa"/>
            <w:gridSpan w:val="15"/>
            <w:vAlign w:val="center"/>
          </w:tcPr>
          <w:p w14:paraId="1A794A69" w14:textId="4775C2EF" w:rsidR="006878EE" w:rsidRPr="00810B38" w:rsidRDefault="00916C75" w:rsidP="007F3348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Kanıtlar</w:t>
            </w:r>
            <w:r w:rsidR="007F3348"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: </w:t>
            </w:r>
            <w:r w:rsidR="0022318E" w:rsidRPr="00810B38">
              <w:rPr>
                <w:color w:val="000000" w:themeColor="text1"/>
                <w:sz w:val="20"/>
                <w:szCs w:val="20"/>
                <w:lang w:val="tr-TR"/>
              </w:rPr>
              <w:t>Bölümümüzde 5 öğretim elemanı görev yapmakta olup, tümü CİBİKO ve ÇOMÜ E-Sertifika sisteminden verilen uzaktan eğitimlere katılım sağla</w:t>
            </w:r>
            <w:r w:rsidR="00A719F7" w:rsidRPr="00810B38">
              <w:rPr>
                <w:color w:val="000000" w:themeColor="text1"/>
                <w:sz w:val="20"/>
                <w:szCs w:val="20"/>
                <w:lang w:val="tr-TR"/>
              </w:rPr>
              <w:t>ndığı beyan edilmiştir</w:t>
            </w:r>
            <w:r w:rsidR="0022318E" w:rsidRPr="00810B38">
              <w:rPr>
                <w:color w:val="000000" w:themeColor="text1"/>
                <w:sz w:val="20"/>
                <w:szCs w:val="20"/>
                <w:lang w:val="tr-TR"/>
              </w:rPr>
              <w:t>.</w:t>
            </w:r>
          </w:p>
        </w:tc>
      </w:tr>
      <w:tr w:rsidR="00F17F26" w:rsidRPr="00810B38" w14:paraId="784686EF" w14:textId="77777777" w:rsidTr="00461D19">
        <w:trPr>
          <w:trHeight w:val="715"/>
        </w:trPr>
        <w:tc>
          <w:tcPr>
            <w:tcW w:w="9634" w:type="dxa"/>
            <w:gridSpan w:val="15"/>
            <w:vAlign w:val="center"/>
          </w:tcPr>
          <w:p w14:paraId="1AD1A8D4" w14:textId="77777777" w:rsidR="000D5608" w:rsidRPr="00810B38" w:rsidRDefault="000D5608" w:rsidP="00ED2182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A3. Üniversitenin Toplum ve Çevre Yararına Yaptığı Faaliyetleri Artırmak</w:t>
            </w:r>
          </w:p>
        </w:tc>
      </w:tr>
      <w:tr w:rsidR="00F17F26" w:rsidRPr="00810B38" w14:paraId="31B60867" w14:textId="77777777" w:rsidTr="00461D19">
        <w:trPr>
          <w:trHeight w:val="697"/>
        </w:trPr>
        <w:tc>
          <w:tcPr>
            <w:tcW w:w="9634" w:type="dxa"/>
            <w:gridSpan w:val="15"/>
            <w:vAlign w:val="center"/>
          </w:tcPr>
          <w:p w14:paraId="44B36853" w14:textId="77777777" w:rsidR="000D5608" w:rsidRPr="00810B38" w:rsidRDefault="000D5608" w:rsidP="00ED2182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H.3.1. Toplumsal Katkı Faaliyetlerinin Artırılması</w:t>
            </w:r>
          </w:p>
        </w:tc>
      </w:tr>
      <w:tr w:rsidR="00B00F87" w:rsidRPr="00810B38" w14:paraId="4CE60CD4" w14:textId="77777777" w:rsidTr="00461D19">
        <w:trPr>
          <w:trHeight w:val="1108"/>
        </w:trPr>
        <w:tc>
          <w:tcPr>
            <w:tcW w:w="2746" w:type="dxa"/>
            <w:gridSpan w:val="2"/>
            <w:vAlign w:val="center"/>
          </w:tcPr>
          <w:p w14:paraId="2F6D1F80" w14:textId="77777777" w:rsidR="00B00F87" w:rsidRPr="00810B38" w:rsidRDefault="00B00F87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865" w:type="dxa"/>
            <w:vAlign w:val="center"/>
          </w:tcPr>
          <w:p w14:paraId="085E414D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22FBEB9C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358A81D6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003" w:type="dxa"/>
            <w:gridSpan w:val="2"/>
            <w:vAlign w:val="center"/>
          </w:tcPr>
          <w:p w14:paraId="1DA3B122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1004" w:type="dxa"/>
            <w:gridSpan w:val="2"/>
            <w:vAlign w:val="center"/>
          </w:tcPr>
          <w:p w14:paraId="02A1B6A9" w14:textId="1AD378C6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2024 Hedef/ Başarılan</w:t>
            </w:r>
          </w:p>
        </w:tc>
        <w:tc>
          <w:tcPr>
            <w:tcW w:w="1004" w:type="dxa"/>
            <w:gridSpan w:val="2"/>
            <w:vAlign w:val="center"/>
          </w:tcPr>
          <w:p w14:paraId="2BCF1648" w14:textId="7B22439D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2025 Hedef/ Başarılan</w:t>
            </w:r>
          </w:p>
        </w:tc>
        <w:tc>
          <w:tcPr>
            <w:tcW w:w="1004" w:type="dxa"/>
            <w:gridSpan w:val="2"/>
            <w:vAlign w:val="center"/>
          </w:tcPr>
          <w:p w14:paraId="59807ECE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25957F0C" w14:textId="318D905C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  <w:tc>
          <w:tcPr>
            <w:tcW w:w="1004" w:type="dxa"/>
            <w:gridSpan w:val="2"/>
            <w:vAlign w:val="center"/>
          </w:tcPr>
          <w:p w14:paraId="3A88453B" w14:textId="416F59E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2027 Hedef/ Başarılan</w:t>
            </w:r>
          </w:p>
        </w:tc>
        <w:tc>
          <w:tcPr>
            <w:tcW w:w="1004" w:type="dxa"/>
            <w:gridSpan w:val="2"/>
            <w:vAlign w:val="center"/>
          </w:tcPr>
          <w:p w14:paraId="0336E006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18D4BE87" w14:textId="6B3CF515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</w:tr>
      <w:tr w:rsidR="00B00F87" w:rsidRPr="00810B38" w14:paraId="6B18A51B" w14:textId="77777777" w:rsidTr="00461D19">
        <w:trPr>
          <w:trHeight w:val="1263"/>
        </w:trPr>
        <w:tc>
          <w:tcPr>
            <w:tcW w:w="2746" w:type="dxa"/>
            <w:gridSpan w:val="2"/>
            <w:vAlign w:val="center"/>
          </w:tcPr>
          <w:p w14:paraId="30870366" w14:textId="77777777" w:rsidR="00B00F87" w:rsidRPr="00810B38" w:rsidRDefault="00B00F87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3.1.1 Üniversite birimlerince gerçekleştirilen sosyal sorumluluk faaliyet sayısı</w:t>
            </w:r>
          </w:p>
        </w:tc>
        <w:tc>
          <w:tcPr>
            <w:tcW w:w="865" w:type="dxa"/>
            <w:vAlign w:val="center"/>
          </w:tcPr>
          <w:p w14:paraId="469A267D" w14:textId="33EAA2A9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35</w:t>
            </w:r>
          </w:p>
        </w:tc>
        <w:tc>
          <w:tcPr>
            <w:tcW w:w="1003" w:type="dxa"/>
            <w:gridSpan w:val="2"/>
            <w:vAlign w:val="center"/>
          </w:tcPr>
          <w:p w14:paraId="22C3595C" w14:textId="6030395B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1004" w:type="dxa"/>
            <w:gridSpan w:val="2"/>
            <w:vAlign w:val="center"/>
          </w:tcPr>
          <w:p w14:paraId="7FAC38A3" w14:textId="49C819FB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1/2</w:t>
            </w:r>
          </w:p>
        </w:tc>
        <w:tc>
          <w:tcPr>
            <w:tcW w:w="1004" w:type="dxa"/>
            <w:gridSpan w:val="2"/>
            <w:vAlign w:val="center"/>
          </w:tcPr>
          <w:p w14:paraId="3B47F0FE" w14:textId="735243C1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  <w:r w:rsidR="009D03A0" w:rsidRPr="00810B38">
              <w:rPr>
                <w:color w:val="000000" w:themeColor="text1"/>
                <w:lang w:val="tr-TR"/>
              </w:rPr>
              <w:t>/</w:t>
            </w:r>
            <w:r w:rsidR="00ED2182" w:rsidRPr="00810B38">
              <w:rPr>
                <w:color w:val="000000" w:themeColor="text1"/>
                <w:highlight w:val="yellow"/>
                <w:lang w:val="tr-TR"/>
              </w:rPr>
              <w:t>3</w:t>
            </w:r>
          </w:p>
        </w:tc>
        <w:tc>
          <w:tcPr>
            <w:tcW w:w="1004" w:type="dxa"/>
            <w:gridSpan w:val="2"/>
            <w:vAlign w:val="center"/>
          </w:tcPr>
          <w:p w14:paraId="51F5208E" w14:textId="25DC14EC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3</w:t>
            </w:r>
          </w:p>
        </w:tc>
        <w:tc>
          <w:tcPr>
            <w:tcW w:w="1004" w:type="dxa"/>
            <w:gridSpan w:val="2"/>
            <w:vAlign w:val="center"/>
          </w:tcPr>
          <w:p w14:paraId="43EED116" w14:textId="071B5B5C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1004" w:type="dxa"/>
            <w:gridSpan w:val="2"/>
            <w:vAlign w:val="center"/>
          </w:tcPr>
          <w:p w14:paraId="3BD8093E" w14:textId="3F8C7FAF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5</w:t>
            </w:r>
          </w:p>
        </w:tc>
      </w:tr>
      <w:tr w:rsidR="006A4165" w:rsidRPr="00810B38" w14:paraId="266D6557" w14:textId="77777777" w:rsidTr="00461D19">
        <w:trPr>
          <w:trHeight w:val="1263"/>
        </w:trPr>
        <w:tc>
          <w:tcPr>
            <w:tcW w:w="9634" w:type="dxa"/>
            <w:gridSpan w:val="15"/>
            <w:vAlign w:val="center"/>
          </w:tcPr>
          <w:p w14:paraId="09A92BBC" w14:textId="04BAEEC0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Kanıtlar (Tarih, Faaliyet Adı, Web sayfası linki)</w:t>
            </w:r>
          </w:p>
          <w:p w14:paraId="6D7F5330" w14:textId="18AD46D6" w:rsidR="009D03A0" w:rsidRPr="00810B38" w:rsidRDefault="009D03A0" w:rsidP="00ED2182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20.11.2025, "Gönüllülük Çalışmaları" Dersi Kapsamında Sahildeki Plastik Atıkları Toplanması,  </w:t>
            </w:r>
            <w:hyperlink r:id="rId23" w:history="1">
              <w:r w:rsidRPr="00810B38">
                <w:rPr>
                  <w:rStyle w:val="Kpr"/>
                  <w:rFonts w:eastAsia="Times New Roman"/>
                  <w:sz w:val="20"/>
                  <w:szCs w:val="20"/>
                  <w:lang w:val="tr-TR" w:eastAsia="tr-TR"/>
                </w:rPr>
                <w:t>https://eczane.shmyo.comu.edu.tr/arsiv/etkinlikler/eczane-hizmetleri-programi-ogrencileri-gonulluluk--r124.html</w:t>
              </w:r>
            </w:hyperlink>
          </w:p>
          <w:p w14:paraId="53A5C603" w14:textId="35373065" w:rsidR="006A4165" w:rsidRPr="00810B38" w:rsidRDefault="009D03A0" w:rsidP="00ED2182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10.12.2025, Akılcı İlaç Kullanımı Konulu Toplumsal Katkı Etkinliği,   </w:t>
            </w:r>
            <w:hyperlink r:id="rId24" w:history="1">
              <w:r w:rsidRPr="00810B38">
                <w:rPr>
                  <w:rStyle w:val="Kpr"/>
                  <w:rFonts w:eastAsia="Times New Roman"/>
                  <w:sz w:val="20"/>
                  <w:szCs w:val="20"/>
                  <w:lang w:val="tr-TR" w:eastAsia="tr-TR"/>
                </w:rPr>
                <w:t>https://eczane.shmyo.comu.edu.tr/arsiv/etkinlikler/akilci-ilac-kullanimi-konulu-toplumsal-katki-etkin-r126.html</w:t>
              </w:r>
            </w:hyperlink>
            <w:r w:rsidRPr="00810B38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 </w:t>
            </w:r>
          </w:p>
          <w:p w14:paraId="087E643E" w14:textId="77777777" w:rsidR="00ED2182" w:rsidRPr="00810B38" w:rsidRDefault="00ED2182" w:rsidP="00ED2182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02.10.2025, Meme Kanseri Farkındalık Etkinliği,  </w:t>
            </w:r>
            <w:hyperlink r:id="rId25" w:history="1">
              <w:r w:rsidRPr="00810B38">
                <w:rPr>
                  <w:rStyle w:val="Kpr"/>
                  <w:rFonts w:eastAsia="Times New Roman"/>
                  <w:sz w:val="20"/>
                  <w:szCs w:val="20"/>
                  <w:lang w:val="tr-TR" w:eastAsia="tr-TR"/>
                </w:rPr>
                <w:t>https://eczane.shmyo.comu.edu.tr/arsiv/etkinlikler/meme-kanseri-farkindalik-etkinligi-gerceklestirild-r118.html</w:t>
              </w:r>
            </w:hyperlink>
            <w:r w:rsidRPr="00810B38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 </w:t>
            </w:r>
          </w:p>
          <w:p w14:paraId="2A7D5D34" w14:textId="77777777" w:rsidR="006A4165" w:rsidRPr="00810B38" w:rsidRDefault="006A4165" w:rsidP="006A4165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  <w:tr w:rsidR="00B00F87" w:rsidRPr="00810B38" w14:paraId="2385CC6B" w14:textId="77777777" w:rsidTr="00461D19">
        <w:trPr>
          <w:trHeight w:val="1267"/>
        </w:trPr>
        <w:tc>
          <w:tcPr>
            <w:tcW w:w="2746" w:type="dxa"/>
            <w:gridSpan w:val="2"/>
            <w:vAlign w:val="center"/>
          </w:tcPr>
          <w:p w14:paraId="2B82E7CF" w14:textId="77777777" w:rsidR="00B00F87" w:rsidRPr="00810B38" w:rsidRDefault="00B00F87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bookmarkStart w:id="3" w:name="_Hlk219985154"/>
            <w:r w:rsidRPr="00810B38">
              <w:rPr>
                <w:color w:val="000000" w:themeColor="text1"/>
                <w:lang w:val="tr-TR"/>
              </w:rPr>
              <w:lastRenderedPageBreak/>
              <w:t>PG 3.1.2. Öğrenciler tarafından gerçekleştirilen sosyal sorumluluk proje sayısı</w:t>
            </w:r>
            <w:bookmarkEnd w:id="3"/>
          </w:p>
        </w:tc>
        <w:tc>
          <w:tcPr>
            <w:tcW w:w="865" w:type="dxa"/>
            <w:vAlign w:val="center"/>
          </w:tcPr>
          <w:p w14:paraId="5803B25C" w14:textId="2E46F2B5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35</w:t>
            </w:r>
          </w:p>
        </w:tc>
        <w:tc>
          <w:tcPr>
            <w:tcW w:w="1003" w:type="dxa"/>
            <w:gridSpan w:val="2"/>
            <w:vAlign w:val="center"/>
          </w:tcPr>
          <w:p w14:paraId="20DE5C2D" w14:textId="2E0219DD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1004" w:type="dxa"/>
            <w:gridSpan w:val="2"/>
            <w:vAlign w:val="center"/>
          </w:tcPr>
          <w:p w14:paraId="6EB10A4B" w14:textId="04545E3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0</w:t>
            </w:r>
            <w:r w:rsidR="0032709F" w:rsidRPr="00810B38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1004" w:type="dxa"/>
            <w:gridSpan w:val="2"/>
            <w:vAlign w:val="center"/>
          </w:tcPr>
          <w:p w14:paraId="0D82DB47" w14:textId="29B4274E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  <w:r w:rsidR="00B73279" w:rsidRPr="00810B38">
              <w:rPr>
                <w:color w:val="000000" w:themeColor="text1"/>
                <w:lang w:val="tr-TR"/>
              </w:rPr>
              <w:t>/</w:t>
            </w:r>
            <w:r w:rsidR="00ED2182" w:rsidRPr="00810B38">
              <w:rPr>
                <w:color w:val="000000" w:themeColor="text1"/>
                <w:highlight w:val="yellow"/>
                <w:lang w:val="tr-TR"/>
              </w:rPr>
              <w:t>2</w:t>
            </w:r>
          </w:p>
        </w:tc>
        <w:tc>
          <w:tcPr>
            <w:tcW w:w="1004" w:type="dxa"/>
            <w:gridSpan w:val="2"/>
            <w:vAlign w:val="center"/>
          </w:tcPr>
          <w:p w14:paraId="7022FDB8" w14:textId="5FA68154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1004" w:type="dxa"/>
            <w:gridSpan w:val="2"/>
            <w:vAlign w:val="center"/>
          </w:tcPr>
          <w:p w14:paraId="096C6E43" w14:textId="11BC4C4F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1004" w:type="dxa"/>
            <w:gridSpan w:val="2"/>
            <w:vAlign w:val="center"/>
          </w:tcPr>
          <w:p w14:paraId="1FCEC1E8" w14:textId="7FC82F8A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</w:tr>
      <w:tr w:rsidR="006A4165" w:rsidRPr="00810B38" w14:paraId="7A11E286" w14:textId="77777777" w:rsidTr="00461D19">
        <w:trPr>
          <w:trHeight w:val="981"/>
        </w:trPr>
        <w:tc>
          <w:tcPr>
            <w:tcW w:w="9634" w:type="dxa"/>
            <w:gridSpan w:val="15"/>
          </w:tcPr>
          <w:p w14:paraId="10B0642D" w14:textId="54C77460" w:rsidR="006A4165" w:rsidRPr="00810B38" w:rsidRDefault="00B402A8" w:rsidP="00B73279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Kanıtlar:</w:t>
            </w:r>
          </w:p>
          <w:p w14:paraId="617791C2" w14:textId="77777777" w:rsidR="00B402A8" w:rsidRPr="00810B38" w:rsidRDefault="00B402A8" w:rsidP="00B402A8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284" w:hanging="284"/>
              <w:jc w:val="left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02.10.2025, Meme Kanseri Farkındalık Etkinliği,  </w:t>
            </w:r>
            <w:hyperlink r:id="rId26" w:history="1">
              <w:r w:rsidRPr="00810B38">
                <w:rPr>
                  <w:rStyle w:val="Kpr"/>
                  <w:rFonts w:eastAsia="Times New Roman"/>
                  <w:sz w:val="22"/>
                  <w:szCs w:val="22"/>
                  <w:lang w:val="tr-TR" w:eastAsia="tr-TR"/>
                </w:rPr>
                <w:t>https://eczane.shmyo.comu.edu.tr/arsiv/etkinlikler/meme-kanseri-farkindalik-etkinligi-gerceklestirild-r118.html</w:t>
              </w:r>
            </w:hyperlink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</w:t>
            </w:r>
          </w:p>
          <w:p w14:paraId="03666607" w14:textId="77777777" w:rsidR="00B73279" w:rsidRPr="00810B38" w:rsidRDefault="00B402A8" w:rsidP="00B402A8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284" w:hanging="284"/>
              <w:jc w:val="left"/>
              <w:rPr>
                <w:color w:val="000000" w:themeColor="text1"/>
                <w:sz w:val="22"/>
                <w:szCs w:val="22"/>
                <w:lang w:val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13.05.2025, Teknoloji Okuryazarlığı Poster Etkinliği,  </w:t>
            </w:r>
            <w:hyperlink r:id="rId27" w:history="1">
              <w:r w:rsidRPr="00810B38">
                <w:rPr>
                  <w:rStyle w:val="Kpr"/>
                  <w:rFonts w:eastAsia="Times New Roman"/>
                  <w:sz w:val="22"/>
                  <w:szCs w:val="22"/>
                  <w:lang w:val="tr-TR" w:eastAsia="tr-TR"/>
                </w:rPr>
                <w:t>https://eczane.shmyo.comu.edu.tr/arsiv/etkinlikler/teknoloji-okuryazarligi-farkindaligi-poster-etkinl-r100.html</w:t>
              </w:r>
            </w:hyperlink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</w:t>
            </w:r>
          </w:p>
          <w:p w14:paraId="5806059B" w14:textId="1C08E7A7" w:rsidR="00B402A8" w:rsidRPr="00810B38" w:rsidRDefault="00B402A8" w:rsidP="00B4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284" w:firstLine="0"/>
              <w:jc w:val="left"/>
              <w:rPr>
                <w:color w:val="000000" w:themeColor="text1"/>
                <w:lang w:val="tr-TR"/>
              </w:rPr>
            </w:pPr>
          </w:p>
        </w:tc>
      </w:tr>
      <w:tr w:rsidR="00B00F87" w:rsidRPr="00810B38" w14:paraId="1677DDEC" w14:textId="77777777" w:rsidTr="00461D19">
        <w:trPr>
          <w:trHeight w:val="1272"/>
        </w:trPr>
        <w:tc>
          <w:tcPr>
            <w:tcW w:w="2746" w:type="dxa"/>
            <w:gridSpan w:val="2"/>
            <w:tcBorders>
              <w:bottom w:val="single" w:sz="4" w:space="0" w:color="auto"/>
            </w:tcBorders>
            <w:vAlign w:val="center"/>
          </w:tcPr>
          <w:p w14:paraId="1B2C5CB3" w14:textId="535D006F" w:rsidR="00B00F87" w:rsidRPr="00810B38" w:rsidRDefault="00B00F87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3.1.3. Dezavantajlı gruplara yönelik gerçekleştirilen faaliyet sayısı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0FED0BE8" w14:textId="40E9CE72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30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13EE84B2" w14:textId="311CA212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vAlign w:val="center"/>
          </w:tcPr>
          <w:p w14:paraId="39AFF811" w14:textId="5920E659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  <w:r w:rsidR="007F3348" w:rsidRPr="00810B38">
              <w:rPr>
                <w:color w:val="000000" w:themeColor="text1"/>
                <w:lang w:val="tr-TR"/>
              </w:rPr>
              <w:t>/2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vAlign w:val="center"/>
          </w:tcPr>
          <w:p w14:paraId="40656A18" w14:textId="369BE40A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  <w:r w:rsidR="007F3348" w:rsidRPr="00810B38">
              <w:rPr>
                <w:color w:val="000000" w:themeColor="text1"/>
                <w:lang w:val="tr-TR"/>
              </w:rPr>
              <w:t>/</w:t>
            </w:r>
            <w:r w:rsidR="007F3348" w:rsidRPr="00810B38">
              <w:rPr>
                <w:color w:val="000000" w:themeColor="text1"/>
                <w:highlight w:val="yellow"/>
                <w:lang w:val="tr-TR"/>
              </w:rPr>
              <w:t>2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vAlign w:val="center"/>
          </w:tcPr>
          <w:p w14:paraId="0DA3F4DC" w14:textId="4B72C901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vAlign w:val="center"/>
          </w:tcPr>
          <w:p w14:paraId="65F5631A" w14:textId="0D95F9BE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vAlign w:val="center"/>
          </w:tcPr>
          <w:p w14:paraId="11E7CBB8" w14:textId="4D9AA159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</w:tr>
      <w:tr w:rsidR="006A4165" w:rsidRPr="00810B38" w14:paraId="6B9A11D4" w14:textId="77777777" w:rsidTr="00461D19">
        <w:trPr>
          <w:trHeight w:val="414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vAlign w:val="center"/>
          </w:tcPr>
          <w:p w14:paraId="5ADB51B5" w14:textId="019BC695" w:rsidR="006A4165" w:rsidRPr="00810B38" w:rsidRDefault="006A4165" w:rsidP="006A416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Kanıtlar: </w:t>
            </w:r>
          </w:p>
          <w:p w14:paraId="2214C5D9" w14:textId="77777777" w:rsidR="007F3348" w:rsidRPr="00810B38" w:rsidRDefault="006D7FB2" w:rsidP="00291D1E">
            <w:pPr>
              <w:widowControl w:val="0"/>
              <w:numPr>
                <w:ilvl w:val="0"/>
                <w:numId w:val="10"/>
              </w:numPr>
              <w:spacing w:before="0" w:after="0" w:line="240" w:lineRule="auto"/>
              <w:ind w:left="284" w:hanging="284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10.12.2025 </w:t>
            </w:r>
            <w:r w:rsidR="006A4165" w:rsidRPr="00810B38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tarihinde, yaşlılara yönelik olarak, Tazelenme Üniversitesinde yürütülen "Sağlıklı Yaşam ve Fiziksel Aktivite" dersi kapsamında "Akılcı İlaç Kullanımı" konulu seminer düzenlendi  </w:t>
            </w:r>
            <w:hyperlink r:id="rId28" w:history="1">
              <w:r w:rsidRPr="00810B38">
                <w:rPr>
                  <w:rStyle w:val="Kpr"/>
                  <w:rFonts w:eastAsia="Times New Roman"/>
                  <w:sz w:val="20"/>
                  <w:szCs w:val="20"/>
                  <w:lang w:val="tr-TR" w:eastAsia="tr-TR"/>
                </w:rPr>
                <w:t>https://shmyo.comu.edu.tr/arsiv/etkinlikler/akilci-ilac-kullanimi-konulu-toplumsal-katki-etkin-r947.html</w:t>
              </w:r>
            </w:hyperlink>
          </w:p>
          <w:p w14:paraId="2CB5CA36" w14:textId="0B169B20" w:rsidR="006A4165" w:rsidRPr="00810B38" w:rsidRDefault="007F3348" w:rsidP="00291D1E">
            <w:pPr>
              <w:widowControl w:val="0"/>
              <w:numPr>
                <w:ilvl w:val="0"/>
                <w:numId w:val="10"/>
              </w:numPr>
              <w:spacing w:before="0" w:after="0" w:line="240" w:lineRule="auto"/>
              <w:ind w:left="284" w:hanging="284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18.02.2025 tarihinde, öğrencilerin mezun olduklarında iş bulmalarını kolaylaştırmak amacıyla, Trakya Kariyer Fuarı etkinliği kapsamında  “İlaç ve Eczacılık Sektöründeki Kariyer Olanaklarının Tanıtımı” konulu etkinlik gerçekleştirildi. </w:t>
            </w:r>
            <w:hyperlink r:id="rId29" w:history="1">
              <w:r w:rsidRPr="00810B38">
                <w:rPr>
                  <w:rStyle w:val="Kpr"/>
                  <w:rFonts w:eastAsia="Times New Roman"/>
                  <w:sz w:val="20"/>
                  <w:szCs w:val="20"/>
                  <w:lang w:val="tr-TR" w:eastAsia="tr-TR"/>
                </w:rPr>
                <w:t>https://eczane.shmyo.comu.edu.tr/arsiv/etkinlikler/trakya-kariyer-fuarinda-ilac-ve-eczacilik-sektorun-r93.html</w:t>
              </w:r>
            </w:hyperlink>
            <w:r w:rsidRPr="00810B38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 </w:t>
            </w:r>
            <w:r w:rsidR="006D7FB2" w:rsidRPr="00810B38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 </w:t>
            </w:r>
            <w:r w:rsidRPr="00810B38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 </w:t>
            </w:r>
            <w:hyperlink r:id="rId30"/>
          </w:p>
          <w:p w14:paraId="26281AD5" w14:textId="1E991444" w:rsidR="006A4165" w:rsidRPr="00810B38" w:rsidRDefault="006A4165" w:rsidP="006A4165">
            <w:pPr>
              <w:spacing w:before="0" w:after="0" w:line="240" w:lineRule="auto"/>
              <w:ind w:firstLine="0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7CF30FBB" w14:textId="77777777" w:rsidR="008B181E" w:rsidRPr="00810B38" w:rsidRDefault="008B181E">
      <w:pPr>
        <w:spacing w:before="0" w:after="160" w:line="259" w:lineRule="auto"/>
        <w:ind w:firstLine="0"/>
        <w:jc w:val="left"/>
        <w:rPr>
          <w:lang w:val="tr-TR"/>
        </w:rPr>
      </w:pPr>
    </w:p>
    <w:tbl>
      <w:tblPr>
        <w:tblStyle w:val="TabloKlavuzu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6"/>
        <w:gridCol w:w="865"/>
        <w:gridCol w:w="1003"/>
        <w:gridCol w:w="1004"/>
        <w:gridCol w:w="1004"/>
        <w:gridCol w:w="1004"/>
        <w:gridCol w:w="1004"/>
        <w:gridCol w:w="1004"/>
      </w:tblGrid>
      <w:tr w:rsidR="00C20D98" w:rsidRPr="00810B38" w14:paraId="60439A4B" w14:textId="77777777" w:rsidTr="00461D19">
        <w:trPr>
          <w:trHeight w:val="592"/>
        </w:trPr>
        <w:tc>
          <w:tcPr>
            <w:tcW w:w="9634" w:type="dxa"/>
            <w:gridSpan w:val="8"/>
            <w:tcBorders>
              <w:top w:val="single" w:sz="4" w:space="0" w:color="auto"/>
            </w:tcBorders>
            <w:vAlign w:val="center"/>
          </w:tcPr>
          <w:p w14:paraId="0DCBD8AA" w14:textId="77777777" w:rsidR="00C20D98" w:rsidRPr="00810B38" w:rsidRDefault="00C20D98" w:rsidP="00ED2182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A4. Üniversitemizin Uluslararası Tanınırlığını Artırmak</w:t>
            </w:r>
          </w:p>
        </w:tc>
      </w:tr>
      <w:tr w:rsidR="00C20D98" w:rsidRPr="00810B38" w14:paraId="6B8A30F2" w14:textId="77777777" w:rsidTr="00461D19">
        <w:trPr>
          <w:trHeight w:val="559"/>
        </w:trPr>
        <w:tc>
          <w:tcPr>
            <w:tcW w:w="9634" w:type="dxa"/>
            <w:gridSpan w:val="8"/>
            <w:vAlign w:val="center"/>
          </w:tcPr>
          <w:p w14:paraId="1C83135A" w14:textId="77777777" w:rsidR="00C20D98" w:rsidRPr="00810B38" w:rsidRDefault="00C20D98" w:rsidP="00ED2182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H.4.2. Uluslararası Tanınırlığı Geliştirmeye Yönelik Faaliyetleri Artırmak</w:t>
            </w:r>
          </w:p>
        </w:tc>
      </w:tr>
      <w:tr w:rsidR="00B00F87" w:rsidRPr="00810B38" w14:paraId="06B47031" w14:textId="77777777" w:rsidTr="00461D19">
        <w:trPr>
          <w:trHeight w:val="1108"/>
        </w:trPr>
        <w:tc>
          <w:tcPr>
            <w:tcW w:w="2746" w:type="dxa"/>
            <w:vAlign w:val="center"/>
          </w:tcPr>
          <w:p w14:paraId="2F84982B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865" w:type="dxa"/>
            <w:vAlign w:val="center"/>
          </w:tcPr>
          <w:p w14:paraId="0CCE84F6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69CF94F3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5B922856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003" w:type="dxa"/>
            <w:vAlign w:val="center"/>
          </w:tcPr>
          <w:p w14:paraId="112240F7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1004" w:type="dxa"/>
            <w:vAlign w:val="center"/>
          </w:tcPr>
          <w:p w14:paraId="6A22EF69" w14:textId="35F1CA35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2024 Hedef/ Başarılan</w:t>
            </w:r>
          </w:p>
        </w:tc>
        <w:tc>
          <w:tcPr>
            <w:tcW w:w="1004" w:type="dxa"/>
            <w:vAlign w:val="center"/>
          </w:tcPr>
          <w:p w14:paraId="59478B60" w14:textId="1C1E335B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2025 Hedef/ Başarılan</w:t>
            </w:r>
          </w:p>
        </w:tc>
        <w:tc>
          <w:tcPr>
            <w:tcW w:w="1004" w:type="dxa"/>
            <w:vAlign w:val="center"/>
          </w:tcPr>
          <w:p w14:paraId="4CAAB636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1FABE28D" w14:textId="4C1D190C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  <w:tc>
          <w:tcPr>
            <w:tcW w:w="1004" w:type="dxa"/>
            <w:vAlign w:val="center"/>
          </w:tcPr>
          <w:p w14:paraId="5EC08ECD" w14:textId="018F02BF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2027 Hedef/ Başarılan</w:t>
            </w:r>
          </w:p>
        </w:tc>
        <w:tc>
          <w:tcPr>
            <w:tcW w:w="1004" w:type="dxa"/>
            <w:vAlign w:val="center"/>
          </w:tcPr>
          <w:p w14:paraId="66D1AF73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1C332C5C" w14:textId="1544AFD0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</w:tr>
      <w:tr w:rsidR="00B00F87" w:rsidRPr="00810B38" w14:paraId="5DD7EFD7" w14:textId="77777777" w:rsidTr="00461D19">
        <w:trPr>
          <w:trHeight w:val="1021"/>
        </w:trPr>
        <w:tc>
          <w:tcPr>
            <w:tcW w:w="2746" w:type="dxa"/>
            <w:vAlign w:val="center"/>
          </w:tcPr>
          <w:p w14:paraId="5340B5CE" w14:textId="2680E1F9" w:rsidR="00B00F87" w:rsidRPr="00810B38" w:rsidRDefault="00B00F87" w:rsidP="00253844">
            <w:pPr>
              <w:spacing w:before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bookmarkStart w:id="4" w:name="_Hlk219984412"/>
            <w:r w:rsidRPr="00810B38">
              <w:rPr>
                <w:color w:val="000000" w:themeColor="text1"/>
                <w:lang w:val="tr-TR"/>
              </w:rPr>
              <w:t>PG 4.2.3 Uluslararası akademik, sosyal, sanatsal ve sportif etkinliklere katılan öğretim elemanı sayısı</w:t>
            </w:r>
            <w:bookmarkEnd w:id="4"/>
          </w:p>
        </w:tc>
        <w:tc>
          <w:tcPr>
            <w:tcW w:w="865" w:type="dxa"/>
            <w:vAlign w:val="center"/>
          </w:tcPr>
          <w:p w14:paraId="748B8DE7" w14:textId="77777777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50</w:t>
            </w:r>
          </w:p>
        </w:tc>
        <w:tc>
          <w:tcPr>
            <w:tcW w:w="1003" w:type="dxa"/>
            <w:vAlign w:val="center"/>
          </w:tcPr>
          <w:p w14:paraId="28CFD09A" w14:textId="0F6C0699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3</w:t>
            </w:r>
          </w:p>
        </w:tc>
        <w:tc>
          <w:tcPr>
            <w:tcW w:w="1004" w:type="dxa"/>
            <w:vAlign w:val="center"/>
          </w:tcPr>
          <w:p w14:paraId="47827D2F" w14:textId="62462BB2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3/4</w:t>
            </w:r>
          </w:p>
        </w:tc>
        <w:tc>
          <w:tcPr>
            <w:tcW w:w="1004" w:type="dxa"/>
            <w:vAlign w:val="center"/>
          </w:tcPr>
          <w:p w14:paraId="74095AB9" w14:textId="72CA30B7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3</w:t>
            </w:r>
            <w:r w:rsidR="00D55AFC" w:rsidRPr="00810B38">
              <w:rPr>
                <w:color w:val="000000" w:themeColor="text1"/>
                <w:lang w:val="tr-TR"/>
              </w:rPr>
              <w:t>/</w:t>
            </w:r>
            <w:r w:rsidR="00B402A8" w:rsidRPr="00810B38">
              <w:rPr>
                <w:color w:val="000000" w:themeColor="text1"/>
                <w:highlight w:val="yellow"/>
                <w:lang w:val="tr-TR"/>
              </w:rPr>
              <w:t>2</w:t>
            </w:r>
          </w:p>
        </w:tc>
        <w:tc>
          <w:tcPr>
            <w:tcW w:w="1004" w:type="dxa"/>
            <w:vAlign w:val="center"/>
          </w:tcPr>
          <w:p w14:paraId="25EA6591" w14:textId="154AF976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3</w:t>
            </w:r>
          </w:p>
        </w:tc>
        <w:tc>
          <w:tcPr>
            <w:tcW w:w="1004" w:type="dxa"/>
            <w:vAlign w:val="center"/>
          </w:tcPr>
          <w:p w14:paraId="2C4736FB" w14:textId="7850F2B0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3</w:t>
            </w:r>
          </w:p>
        </w:tc>
        <w:tc>
          <w:tcPr>
            <w:tcW w:w="1004" w:type="dxa"/>
            <w:vAlign w:val="center"/>
          </w:tcPr>
          <w:p w14:paraId="431503B7" w14:textId="547B4D70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3</w:t>
            </w:r>
          </w:p>
        </w:tc>
      </w:tr>
      <w:tr w:rsidR="00C20D98" w:rsidRPr="00810B38" w14:paraId="7E5B9226" w14:textId="77777777" w:rsidTr="00461D19">
        <w:trPr>
          <w:trHeight w:val="414"/>
        </w:trPr>
        <w:tc>
          <w:tcPr>
            <w:tcW w:w="9634" w:type="dxa"/>
            <w:gridSpan w:val="8"/>
            <w:vAlign w:val="center"/>
          </w:tcPr>
          <w:p w14:paraId="6704A6F3" w14:textId="501DE100" w:rsidR="008E6F9F" w:rsidRPr="00810B38" w:rsidRDefault="00C20D98" w:rsidP="008E6F9F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Kanıtlar</w:t>
            </w:r>
            <w:r w:rsidR="008E6F9F"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  <w:p w14:paraId="4018F5E1" w14:textId="3A33780C" w:rsidR="00C20D98" w:rsidRPr="00810B38" w:rsidRDefault="00A21A56" w:rsidP="00C86D1A">
            <w:pPr>
              <w:widowControl w:val="0"/>
              <w:numPr>
                <w:ilvl w:val="0"/>
                <w:numId w:val="11"/>
              </w:numPr>
              <w:spacing w:before="0" w:after="0" w:line="240" w:lineRule="auto"/>
              <w:ind w:left="284" w:hanging="284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Karakaş</w:t>
            </w: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, İ.: Erasmus öğretim elemanı değişimine katıldı.</w:t>
            </w:r>
          </w:p>
          <w:p w14:paraId="2DF72D8F" w14:textId="3C759EBB" w:rsidR="006A336C" w:rsidRPr="00810B38" w:rsidRDefault="006A336C" w:rsidP="00C86D1A">
            <w:pPr>
              <w:widowControl w:val="0"/>
              <w:numPr>
                <w:ilvl w:val="0"/>
                <w:numId w:val="11"/>
              </w:numPr>
              <w:spacing w:before="0" w:after="0" w:line="240" w:lineRule="auto"/>
              <w:ind w:left="284" w:right="275" w:hanging="284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İ.  </w:t>
            </w:r>
            <w:r w:rsidRPr="00810B38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Karakaş</w:t>
            </w: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, "Evaluation of Antimicrobial Activities of Prodigiosin Produced Using Alternative Substrates," 7th Eurasia Biochemical Approaches &amp; Technologies (EBAT), Antalya, Turkey, pp.84-85, 2025              </w:t>
            </w:r>
          </w:p>
          <w:p w14:paraId="0A42A885" w14:textId="77777777" w:rsidR="006A336C" w:rsidRPr="00810B38" w:rsidRDefault="006A336C" w:rsidP="00C86D1A">
            <w:pPr>
              <w:widowControl w:val="0"/>
              <w:numPr>
                <w:ilvl w:val="0"/>
                <w:numId w:val="11"/>
              </w:numPr>
              <w:spacing w:before="0" w:after="0" w:line="240" w:lineRule="auto"/>
              <w:ind w:left="284" w:right="133" w:hanging="284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Karakaş</w:t>
            </w: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, İ.: Tıbbi ve Aromatik Bitkilere Klinik Yaklaşım Sempozyumu'na dinleyici olarak katıldı.</w:t>
            </w:r>
          </w:p>
          <w:p w14:paraId="658BDE61" w14:textId="77777777" w:rsidR="00C86D1A" w:rsidRPr="00810B38" w:rsidRDefault="006A336C" w:rsidP="00C86D1A">
            <w:pPr>
              <w:widowControl w:val="0"/>
              <w:numPr>
                <w:ilvl w:val="0"/>
                <w:numId w:val="11"/>
              </w:numPr>
              <w:spacing w:before="0" w:after="0" w:line="240" w:lineRule="auto"/>
              <w:ind w:left="284" w:hanging="284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Karakaş</w:t>
            </w: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, İ.: Ufuk Avrupa Marie Sklodowska-Curie 2025 Konferansı’na dinleyici olarak katıldı.</w:t>
            </w:r>
          </w:p>
          <w:p w14:paraId="3B10E39C" w14:textId="66F4D4A6" w:rsidR="006A336C" w:rsidRPr="00810B38" w:rsidRDefault="006A336C" w:rsidP="00C86D1A">
            <w:pPr>
              <w:widowControl w:val="0"/>
              <w:numPr>
                <w:ilvl w:val="0"/>
                <w:numId w:val="11"/>
              </w:numPr>
              <w:spacing w:before="0" w:after="0" w:line="240" w:lineRule="auto"/>
              <w:ind w:left="284" w:right="275" w:hanging="284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C86D1A" w:rsidRPr="00810B38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Berber N.,</w:t>
            </w:r>
            <w:r w:rsidR="00C86D1A"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 Synthesis And Enlightenment of Structures of β-Lactame Derivative Compounds Containing Naphthaline, 5.International Scientific Research Congress22-23 February 2025, Bursa.</w:t>
            </w:r>
          </w:p>
          <w:p w14:paraId="598ECE1A" w14:textId="2C0A5674" w:rsidR="00C86D1A" w:rsidRPr="00810B38" w:rsidRDefault="00C86D1A" w:rsidP="00C86D1A">
            <w:pPr>
              <w:widowControl w:val="0"/>
              <w:numPr>
                <w:ilvl w:val="0"/>
                <w:numId w:val="11"/>
              </w:numPr>
              <w:spacing w:before="0" w:after="0" w:line="240" w:lineRule="auto"/>
              <w:ind w:left="284" w:right="275" w:hanging="284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Berber N.,</w:t>
            </w: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 Synthesis of thiourea and thiazole structured compounds containing sulfamethazine, 8. International Antalya Scientific Research and Innovative Studies Congress, January 25-27, 2025.</w:t>
            </w:r>
          </w:p>
          <w:p w14:paraId="6F1E742B" w14:textId="77777777" w:rsidR="00C20D98" w:rsidRPr="00810B38" w:rsidRDefault="00C20D98" w:rsidP="008B181E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</w:tc>
      </w:tr>
    </w:tbl>
    <w:p w14:paraId="1A02B7D0" w14:textId="77777777" w:rsidR="00C20D98" w:rsidRPr="00810B38" w:rsidRDefault="00C20D98" w:rsidP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855"/>
        <w:gridCol w:w="992"/>
        <w:gridCol w:w="993"/>
        <w:gridCol w:w="992"/>
        <w:gridCol w:w="993"/>
        <w:gridCol w:w="992"/>
        <w:gridCol w:w="993"/>
      </w:tblGrid>
      <w:tr w:rsidR="00C20D98" w:rsidRPr="00810B38" w14:paraId="76E15A6F" w14:textId="77777777" w:rsidTr="00461D19">
        <w:trPr>
          <w:trHeight w:val="715"/>
        </w:trPr>
        <w:tc>
          <w:tcPr>
            <w:tcW w:w="9634" w:type="dxa"/>
            <w:gridSpan w:val="8"/>
            <w:vAlign w:val="center"/>
          </w:tcPr>
          <w:p w14:paraId="755271B6" w14:textId="77777777" w:rsidR="00C20D98" w:rsidRPr="00810B38" w:rsidRDefault="00C20D98" w:rsidP="00ED2182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lastRenderedPageBreak/>
              <w:t>A5. Kalite Kültürünü ve Kurumsal Kaynakları Güçlendirmek</w:t>
            </w:r>
          </w:p>
        </w:tc>
      </w:tr>
      <w:tr w:rsidR="00C20D98" w:rsidRPr="00810B38" w14:paraId="37978DB0" w14:textId="77777777" w:rsidTr="00461D19">
        <w:trPr>
          <w:trHeight w:val="697"/>
        </w:trPr>
        <w:tc>
          <w:tcPr>
            <w:tcW w:w="9634" w:type="dxa"/>
            <w:gridSpan w:val="8"/>
            <w:vAlign w:val="center"/>
          </w:tcPr>
          <w:p w14:paraId="3E575653" w14:textId="77777777" w:rsidR="00C20D98" w:rsidRPr="00810B38" w:rsidRDefault="00C20D98" w:rsidP="00ED2182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H.5.1. Kurum İçi Memnuniyeti ve Kurumsal Aidiyeti Geliştirmek</w:t>
            </w:r>
          </w:p>
        </w:tc>
      </w:tr>
      <w:tr w:rsidR="00B00F87" w:rsidRPr="00810B38" w14:paraId="1F03EE80" w14:textId="77777777" w:rsidTr="00461D19">
        <w:trPr>
          <w:trHeight w:val="986"/>
        </w:trPr>
        <w:tc>
          <w:tcPr>
            <w:tcW w:w="2824" w:type="dxa"/>
            <w:vAlign w:val="center"/>
          </w:tcPr>
          <w:p w14:paraId="4C23631E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855" w:type="dxa"/>
            <w:vAlign w:val="center"/>
          </w:tcPr>
          <w:p w14:paraId="049E48FF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476322F9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4141771C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992" w:type="dxa"/>
            <w:vAlign w:val="center"/>
          </w:tcPr>
          <w:p w14:paraId="0783400C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993" w:type="dxa"/>
            <w:vAlign w:val="center"/>
          </w:tcPr>
          <w:p w14:paraId="513CBBCA" w14:textId="77CE1482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2024 Hedef/ Başarılan</w:t>
            </w:r>
          </w:p>
        </w:tc>
        <w:tc>
          <w:tcPr>
            <w:tcW w:w="992" w:type="dxa"/>
            <w:vAlign w:val="center"/>
          </w:tcPr>
          <w:p w14:paraId="21FD0D66" w14:textId="6ADD23C6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2025 Hedef/ Başarılan</w:t>
            </w:r>
          </w:p>
        </w:tc>
        <w:tc>
          <w:tcPr>
            <w:tcW w:w="993" w:type="dxa"/>
            <w:vAlign w:val="center"/>
          </w:tcPr>
          <w:p w14:paraId="1347A712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55853FD4" w14:textId="3EE10A59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  <w:tc>
          <w:tcPr>
            <w:tcW w:w="992" w:type="dxa"/>
            <w:vAlign w:val="center"/>
          </w:tcPr>
          <w:p w14:paraId="235C992D" w14:textId="4D9C0CBF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2027 Hedef/ Başarılan</w:t>
            </w:r>
          </w:p>
        </w:tc>
        <w:tc>
          <w:tcPr>
            <w:tcW w:w="993" w:type="dxa"/>
            <w:vAlign w:val="center"/>
          </w:tcPr>
          <w:p w14:paraId="3880EF20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326D1BCE" w14:textId="4562632F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</w:tr>
      <w:tr w:rsidR="00B00F87" w:rsidRPr="00810B38" w14:paraId="1C44AFA9" w14:textId="77777777" w:rsidTr="00461D19">
        <w:trPr>
          <w:trHeight w:val="1021"/>
        </w:trPr>
        <w:tc>
          <w:tcPr>
            <w:tcW w:w="2824" w:type="dxa"/>
            <w:vAlign w:val="center"/>
          </w:tcPr>
          <w:p w14:paraId="74E15547" w14:textId="77777777" w:rsidR="00B00F87" w:rsidRPr="00810B38" w:rsidRDefault="00B00F87" w:rsidP="00B00F8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5.1.1 Öğrenci Genel Memnuniyet Düzeyi</w:t>
            </w:r>
          </w:p>
        </w:tc>
        <w:tc>
          <w:tcPr>
            <w:tcW w:w="855" w:type="dxa"/>
            <w:vAlign w:val="center"/>
          </w:tcPr>
          <w:p w14:paraId="03916827" w14:textId="77777777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35</w:t>
            </w:r>
          </w:p>
        </w:tc>
        <w:tc>
          <w:tcPr>
            <w:tcW w:w="992" w:type="dxa"/>
            <w:vAlign w:val="center"/>
          </w:tcPr>
          <w:p w14:paraId="7C554E3F" w14:textId="77777777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%72</w:t>
            </w:r>
          </w:p>
        </w:tc>
        <w:tc>
          <w:tcPr>
            <w:tcW w:w="993" w:type="dxa"/>
            <w:vAlign w:val="center"/>
          </w:tcPr>
          <w:p w14:paraId="6FA7BBEC" w14:textId="2EF81F86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%72 / %72</w:t>
            </w:r>
          </w:p>
        </w:tc>
        <w:tc>
          <w:tcPr>
            <w:tcW w:w="992" w:type="dxa"/>
            <w:vAlign w:val="center"/>
          </w:tcPr>
          <w:p w14:paraId="10E14273" w14:textId="718D0153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highlight w:val="yellow"/>
                <w:lang w:val="tr-TR"/>
              </w:rPr>
              <w:t>%73</w:t>
            </w:r>
            <w:r w:rsidR="00C95C1C" w:rsidRPr="00810B38">
              <w:rPr>
                <w:color w:val="000000" w:themeColor="text1"/>
                <w:highlight w:val="yellow"/>
                <w:lang w:val="tr-TR"/>
              </w:rPr>
              <w:t xml:space="preserve"> / %76</w:t>
            </w:r>
          </w:p>
        </w:tc>
        <w:tc>
          <w:tcPr>
            <w:tcW w:w="993" w:type="dxa"/>
            <w:vAlign w:val="center"/>
          </w:tcPr>
          <w:p w14:paraId="2CBEF70B" w14:textId="30689BE9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%74</w:t>
            </w:r>
          </w:p>
        </w:tc>
        <w:tc>
          <w:tcPr>
            <w:tcW w:w="992" w:type="dxa"/>
            <w:vAlign w:val="center"/>
          </w:tcPr>
          <w:p w14:paraId="35181C7D" w14:textId="383204F3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%75</w:t>
            </w:r>
          </w:p>
        </w:tc>
        <w:tc>
          <w:tcPr>
            <w:tcW w:w="993" w:type="dxa"/>
            <w:vAlign w:val="center"/>
          </w:tcPr>
          <w:p w14:paraId="7909C9CA" w14:textId="71F4A6CE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%76</w:t>
            </w:r>
          </w:p>
        </w:tc>
      </w:tr>
      <w:tr w:rsidR="00B00F87" w:rsidRPr="00810B38" w14:paraId="2048791B" w14:textId="77777777" w:rsidTr="00461D19">
        <w:trPr>
          <w:trHeight w:val="1021"/>
        </w:trPr>
        <w:tc>
          <w:tcPr>
            <w:tcW w:w="9634" w:type="dxa"/>
            <w:gridSpan w:val="8"/>
            <w:vAlign w:val="center"/>
          </w:tcPr>
          <w:p w14:paraId="1213B8F8" w14:textId="3F01CB26" w:rsidR="00B00F87" w:rsidRPr="00810B38" w:rsidRDefault="00B00F87" w:rsidP="00B00F8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Kanıtlar </w:t>
            </w:r>
          </w:p>
          <w:p w14:paraId="4A2E9B3E" w14:textId="2AA28CF3" w:rsidR="00B00F87" w:rsidRPr="00810B38" w:rsidRDefault="00B00F87" w:rsidP="00B00F8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Üniversitemiz genelinde Öğrenci Memnuniyet Anketi ÜBYS üzerinden yapılmaktadır</w:t>
            </w:r>
            <w:r w:rsidR="00C95C1C" w:rsidRPr="00810B38">
              <w:rPr>
                <w:color w:val="000000" w:themeColor="text1"/>
                <w:sz w:val="20"/>
                <w:szCs w:val="20"/>
                <w:lang w:val="tr-TR"/>
              </w:rPr>
              <w:t>, 2025 yılı sonuçları henüz yayımlanmamıştır</w:t>
            </w: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. </w:t>
            </w:r>
          </w:p>
          <w:p w14:paraId="79066DF7" w14:textId="58BC99AC" w:rsidR="00B00F87" w:rsidRPr="00810B38" w:rsidRDefault="00C95C1C" w:rsidP="00B00F8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SH</w:t>
            </w:r>
            <w:r w:rsidR="00B00F87"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MYO öğrencilerimize yönelik </w:t>
            </w:r>
            <w:hyperlink r:id="rId31" w:history="1">
              <w:r w:rsidRPr="00810B38">
                <w:rPr>
                  <w:rStyle w:val="Kpr"/>
                  <w:sz w:val="20"/>
                  <w:szCs w:val="20"/>
                  <w:lang w:val="tr-TR"/>
                </w:rPr>
                <w:t>https://cdn.comu.edu.tr/cms/shmyo/files/2274-2025-yili-mezun-anketi.pdf</w:t>
              </w:r>
            </w:hyperlink>
            <w:r w:rsidRPr="00810B38">
              <w:rPr>
                <w:sz w:val="20"/>
                <w:szCs w:val="20"/>
                <w:lang w:val="tr-TR"/>
              </w:rPr>
              <w:t xml:space="preserve"> </w:t>
            </w:r>
            <w:r w:rsidR="00B00F87"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  sayfamızdaki 202</w:t>
            </w: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5</w:t>
            </w:r>
            <w:r w:rsidR="00B00F87"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 yılı öğrenci memnuniyet anketi</w:t>
            </w: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nde</w:t>
            </w:r>
            <w:r w:rsidR="00B00F87"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“Mezun olduğunuz programda okumuş olmaktan memnuniyeti” sorusuna MYO genelinde ankete katılan 194 öğrenciden 148’i “Memnunum” ve “Çok Memnunum” cevabını vermiştir.</w:t>
            </w:r>
          </w:p>
          <w:p w14:paraId="6C58A896" w14:textId="77777777" w:rsidR="00B00F87" w:rsidRPr="00810B38" w:rsidRDefault="00B00F87" w:rsidP="00B00F87">
            <w:pPr>
              <w:spacing w:before="0" w:after="0" w:line="240" w:lineRule="auto"/>
              <w:ind w:firstLine="0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B00F87" w:rsidRPr="00810B38" w14:paraId="504F2788" w14:textId="77777777" w:rsidTr="00461D19">
        <w:trPr>
          <w:trHeight w:val="1021"/>
        </w:trPr>
        <w:tc>
          <w:tcPr>
            <w:tcW w:w="2824" w:type="dxa"/>
            <w:vAlign w:val="center"/>
          </w:tcPr>
          <w:p w14:paraId="175AC8F8" w14:textId="77777777" w:rsidR="00B00F87" w:rsidRPr="00810B38" w:rsidRDefault="00B00F87" w:rsidP="00B00F8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5.1.2 Akademik Personel Genel Memnuniyet Düzeyi</w:t>
            </w:r>
          </w:p>
        </w:tc>
        <w:tc>
          <w:tcPr>
            <w:tcW w:w="855" w:type="dxa"/>
            <w:vAlign w:val="center"/>
          </w:tcPr>
          <w:p w14:paraId="10DC8280" w14:textId="77777777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35</w:t>
            </w:r>
          </w:p>
        </w:tc>
        <w:tc>
          <w:tcPr>
            <w:tcW w:w="992" w:type="dxa"/>
            <w:vAlign w:val="center"/>
          </w:tcPr>
          <w:p w14:paraId="76872903" w14:textId="1992011E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%80</w:t>
            </w:r>
          </w:p>
        </w:tc>
        <w:tc>
          <w:tcPr>
            <w:tcW w:w="993" w:type="dxa"/>
            <w:vAlign w:val="center"/>
          </w:tcPr>
          <w:p w14:paraId="3A3D40FD" w14:textId="281917DE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%81 / %81</w:t>
            </w:r>
          </w:p>
        </w:tc>
        <w:tc>
          <w:tcPr>
            <w:tcW w:w="992" w:type="dxa"/>
            <w:vAlign w:val="center"/>
          </w:tcPr>
          <w:p w14:paraId="5AF30F23" w14:textId="7FA0A56B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%82</w:t>
            </w:r>
            <w:r w:rsidR="00DE7B84" w:rsidRPr="00810B38">
              <w:rPr>
                <w:color w:val="000000" w:themeColor="text1"/>
                <w:lang w:val="tr-TR"/>
              </w:rPr>
              <w:t xml:space="preserve"> / </w:t>
            </w:r>
            <w:r w:rsidR="00DE7B84" w:rsidRPr="00810B38">
              <w:rPr>
                <w:color w:val="000000" w:themeColor="text1"/>
                <w:highlight w:val="yellow"/>
                <w:lang w:val="tr-TR"/>
              </w:rPr>
              <w:t>%8</w:t>
            </w:r>
            <w:r w:rsidR="00AA739B" w:rsidRPr="00810B38">
              <w:rPr>
                <w:color w:val="000000" w:themeColor="text1"/>
                <w:highlight w:val="yellow"/>
                <w:lang w:val="tr-TR"/>
              </w:rPr>
              <w:t>2</w:t>
            </w:r>
          </w:p>
        </w:tc>
        <w:tc>
          <w:tcPr>
            <w:tcW w:w="993" w:type="dxa"/>
            <w:vAlign w:val="center"/>
          </w:tcPr>
          <w:p w14:paraId="39989AC4" w14:textId="0A8F5941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%83</w:t>
            </w:r>
          </w:p>
        </w:tc>
        <w:tc>
          <w:tcPr>
            <w:tcW w:w="992" w:type="dxa"/>
            <w:vAlign w:val="center"/>
          </w:tcPr>
          <w:p w14:paraId="2E761E02" w14:textId="385FC903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%84</w:t>
            </w:r>
          </w:p>
        </w:tc>
        <w:tc>
          <w:tcPr>
            <w:tcW w:w="993" w:type="dxa"/>
            <w:vAlign w:val="center"/>
          </w:tcPr>
          <w:p w14:paraId="0469ED2D" w14:textId="4DAF4CFC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%85</w:t>
            </w:r>
          </w:p>
        </w:tc>
      </w:tr>
      <w:tr w:rsidR="00B00F87" w:rsidRPr="00810B38" w14:paraId="6B5B322B" w14:textId="77777777" w:rsidTr="00461D19">
        <w:trPr>
          <w:trHeight w:val="1021"/>
        </w:trPr>
        <w:tc>
          <w:tcPr>
            <w:tcW w:w="9634" w:type="dxa"/>
            <w:gridSpan w:val="8"/>
            <w:vAlign w:val="center"/>
          </w:tcPr>
          <w:p w14:paraId="362D88EE" w14:textId="09A896A1" w:rsidR="00B00F87" w:rsidRPr="00810B38" w:rsidRDefault="00B00F87" w:rsidP="00B00F8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Kanıtlar </w:t>
            </w:r>
          </w:p>
          <w:p w14:paraId="7F5C2835" w14:textId="1A697BE6" w:rsidR="00B00F87" w:rsidRPr="00810B38" w:rsidRDefault="00B00F87" w:rsidP="00B00F87">
            <w:pPr>
              <w:spacing w:before="0" w:after="0" w:line="240" w:lineRule="auto"/>
              <w:ind w:firstLine="0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Akademik Personel Genel Memnuniyet Düzeyi, Üniversitemiz genelinde ÜBYS üzerinden düzenlenen anket ile ölçülmüş olup, </w:t>
            </w:r>
            <w:r w:rsidR="00DE7B84" w:rsidRPr="00810B38">
              <w:rPr>
                <w:color w:val="000000" w:themeColor="text1"/>
                <w:sz w:val="20"/>
                <w:szCs w:val="20"/>
                <w:lang w:val="tr-TR"/>
              </w:rPr>
              <w:t>2025 sonucu</w:t>
            </w: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 henüz yayımlanmamıştır. Bu nedenle, </w:t>
            </w:r>
            <w:hyperlink r:id="rId32" w:history="1">
              <w:r w:rsidR="00DE7B84" w:rsidRPr="00810B38">
                <w:rPr>
                  <w:rStyle w:val="Kpr"/>
                  <w:sz w:val="20"/>
                  <w:szCs w:val="20"/>
                  <w:lang w:val="tr-TR"/>
                </w:rPr>
                <w:t>https://cdn.comu.edu.tr/cms/shmyo/files/1601-akademik-personel-memnuniyet-anketi.pdf</w:t>
              </w:r>
            </w:hyperlink>
            <w:r w:rsidR="00DE7B84" w:rsidRPr="00810B38">
              <w:rPr>
                <w:sz w:val="20"/>
                <w:szCs w:val="20"/>
                <w:lang w:val="tr-TR"/>
              </w:rPr>
              <w:t xml:space="preserve"> </w:t>
            </w: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 sayfamızda yayımlanan standart anket formu kullanılarak Bölümümüzde uygulanan ankete katılan </w:t>
            </w:r>
            <w:r w:rsidR="00DE7B84" w:rsidRPr="00810B38">
              <w:rPr>
                <w:color w:val="000000" w:themeColor="text1"/>
                <w:sz w:val="20"/>
                <w:szCs w:val="20"/>
                <w:lang w:val="tr-TR"/>
              </w:rPr>
              <w:t>5</w:t>
            </w: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 öğretim elemanı ortalamasına göre elde edilen oran tabloda belirtilmiştir.</w:t>
            </w:r>
          </w:p>
          <w:p w14:paraId="0D7F653B" w14:textId="77777777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87152CD" w14:textId="77777777" w:rsidR="00C20D98" w:rsidRPr="00810B38" w:rsidRDefault="00C20D98" w:rsidP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p w14:paraId="5CF80CED" w14:textId="77777777" w:rsidR="000E3E2E" w:rsidRPr="00810B38" w:rsidRDefault="000E3E2E" w:rsidP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853"/>
        <w:gridCol w:w="989"/>
        <w:gridCol w:w="989"/>
        <w:gridCol w:w="990"/>
        <w:gridCol w:w="989"/>
        <w:gridCol w:w="989"/>
        <w:gridCol w:w="990"/>
      </w:tblGrid>
      <w:tr w:rsidR="00C20D98" w:rsidRPr="00810B38" w14:paraId="4C60E09C" w14:textId="77777777" w:rsidTr="00461D19">
        <w:trPr>
          <w:trHeight w:val="715"/>
        </w:trPr>
        <w:tc>
          <w:tcPr>
            <w:tcW w:w="9634" w:type="dxa"/>
            <w:gridSpan w:val="8"/>
            <w:vAlign w:val="center"/>
          </w:tcPr>
          <w:p w14:paraId="5E826B72" w14:textId="77777777" w:rsidR="00C20D98" w:rsidRPr="00810B38" w:rsidRDefault="00C20D98" w:rsidP="00ED2182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A5. Kalite Kültürünü ve Kurumsal Kaynakları Güçlendirmek</w:t>
            </w:r>
          </w:p>
        </w:tc>
      </w:tr>
      <w:tr w:rsidR="00C20D98" w:rsidRPr="00810B38" w14:paraId="76FED21E" w14:textId="77777777" w:rsidTr="00461D19">
        <w:trPr>
          <w:trHeight w:val="697"/>
        </w:trPr>
        <w:tc>
          <w:tcPr>
            <w:tcW w:w="9634" w:type="dxa"/>
            <w:gridSpan w:val="8"/>
            <w:vAlign w:val="center"/>
          </w:tcPr>
          <w:p w14:paraId="3B95A59A" w14:textId="77777777" w:rsidR="00C20D98" w:rsidRPr="00810B38" w:rsidRDefault="00C20D98" w:rsidP="00ED2182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H.5.2. Paydaşlarla İletişimi Güçlendirmek ve Sürekliliğini Sağlamak</w:t>
            </w:r>
          </w:p>
        </w:tc>
      </w:tr>
      <w:tr w:rsidR="00B00F87" w:rsidRPr="00810B38" w14:paraId="57041349" w14:textId="77777777" w:rsidTr="00461D19">
        <w:trPr>
          <w:trHeight w:val="1108"/>
        </w:trPr>
        <w:tc>
          <w:tcPr>
            <w:tcW w:w="2845" w:type="dxa"/>
            <w:vAlign w:val="center"/>
          </w:tcPr>
          <w:p w14:paraId="28CFCC8D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853" w:type="dxa"/>
            <w:vAlign w:val="center"/>
          </w:tcPr>
          <w:p w14:paraId="46E6F63E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25818B22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75C34C53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989" w:type="dxa"/>
            <w:vAlign w:val="center"/>
          </w:tcPr>
          <w:p w14:paraId="6053F619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989" w:type="dxa"/>
            <w:vAlign w:val="center"/>
          </w:tcPr>
          <w:p w14:paraId="1015174B" w14:textId="72557982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2024 Hedef/ Başarılan</w:t>
            </w:r>
          </w:p>
        </w:tc>
        <w:tc>
          <w:tcPr>
            <w:tcW w:w="990" w:type="dxa"/>
            <w:vAlign w:val="center"/>
          </w:tcPr>
          <w:p w14:paraId="142B558A" w14:textId="6B6CA26F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2025 Hedef/ Başarılan</w:t>
            </w:r>
          </w:p>
        </w:tc>
        <w:tc>
          <w:tcPr>
            <w:tcW w:w="989" w:type="dxa"/>
            <w:vAlign w:val="center"/>
          </w:tcPr>
          <w:p w14:paraId="42FBCE34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2CC9C5CE" w14:textId="51227DA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  <w:tc>
          <w:tcPr>
            <w:tcW w:w="989" w:type="dxa"/>
            <w:vAlign w:val="center"/>
          </w:tcPr>
          <w:p w14:paraId="1312C513" w14:textId="03C21A70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2027 Hedef/ Başarılan</w:t>
            </w:r>
          </w:p>
        </w:tc>
        <w:tc>
          <w:tcPr>
            <w:tcW w:w="990" w:type="dxa"/>
            <w:vAlign w:val="center"/>
          </w:tcPr>
          <w:p w14:paraId="7C3C8DC1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521F2804" w14:textId="3A17197A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</w:tr>
      <w:tr w:rsidR="00B00F87" w:rsidRPr="00810B38" w14:paraId="2A5AB83B" w14:textId="77777777" w:rsidTr="00461D19">
        <w:trPr>
          <w:trHeight w:val="828"/>
        </w:trPr>
        <w:tc>
          <w:tcPr>
            <w:tcW w:w="2845" w:type="dxa"/>
            <w:vAlign w:val="center"/>
          </w:tcPr>
          <w:p w14:paraId="5264C849" w14:textId="77777777" w:rsidR="00B00F87" w:rsidRPr="00810B38" w:rsidRDefault="00B00F87" w:rsidP="00B00F8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5.2.1 İç Paydaş Toplantı/ faaliyet sayısı</w:t>
            </w:r>
          </w:p>
        </w:tc>
        <w:tc>
          <w:tcPr>
            <w:tcW w:w="853" w:type="dxa"/>
            <w:vAlign w:val="center"/>
          </w:tcPr>
          <w:p w14:paraId="7F648084" w14:textId="77777777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25</w:t>
            </w:r>
          </w:p>
        </w:tc>
        <w:tc>
          <w:tcPr>
            <w:tcW w:w="989" w:type="dxa"/>
            <w:vAlign w:val="center"/>
          </w:tcPr>
          <w:p w14:paraId="4DA34CA7" w14:textId="3D99A82F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989" w:type="dxa"/>
            <w:vAlign w:val="center"/>
          </w:tcPr>
          <w:p w14:paraId="0CC07086" w14:textId="7C3C5683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2/5</w:t>
            </w:r>
          </w:p>
        </w:tc>
        <w:tc>
          <w:tcPr>
            <w:tcW w:w="990" w:type="dxa"/>
            <w:vAlign w:val="center"/>
          </w:tcPr>
          <w:p w14:paraId="4DA96D97" w14:textId="2850366A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  <w:r w:rsidR="00DE7B84" w:rsidRPr="00810B38">
              <w:rPr>
                <w:color w:val="000000" w:themeColor="text1"/>
                <w:lang w:val="tr-TR"/>
              </w:rPr>
              <w:t>/</w:t>
            </w:r>
            <w:r w:rsidR="00DE7B84" w:rsidRPr="00810B38">
              <w:rPr>
                <w:color w:val="000000" w:themeColor="text1"/>
                <w:highlight w:val="yellow"/>
                <w:lang w:val="tr-TR"/>
              </w:rPr>
              <w:t>2</w:t>
            </w:r>
          </w:p>
        </w:tc>
        <w:tc>
          <w:tcPr>
            <w:tcW w:w="989" w:type="dxa"/>
            <w:vAlign w:val="center"/>
          </w:tcPr>
          <w:p w14:paraId="77DE1A6F" w14:textId="0A4E405B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989" w:type="dxa"/>
            <w:vAlign w:val="center"/>
          </w:tcPr>
          <w:p w14:paraId="1EA919B3" w14:textId="770794FF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990" w:type="dxa"/>
            <w:vAlign w:val="center"/>
          </w:tcPr>
          <w:p w14:paraId="584BA7CA" w14:textId="78EBEA17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</w:tr>
      <w:tr w:rsidR="00B00F87" w:rsidRPr="00810B38" w14:paraId="28E1010C" w14:textId="77777777" w:rsidTr="00461D19">
        <w:trPr>
          <w:trHeight w:val="828"/>
        </w:trPr>
        <w:tc>
          <w:tcPr>
            <w:tcW w:w="9634" w:type="dxa"/>
            <w:gridSpan w:val="8"/>
            <w:vAlign w:val="center"/>
          </w:tcPr>
          <w:p w14:paraId="7F40EBC2" w14:textId="3CB06F4F" w:rsidR="00B00F87" w:rsidRPr="00810B38" w:rsidRDefault="00B00F87" w:rsidP="00B00F8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Kanıtlar: H.5.2 tüm satırlar için, </w:t>
            </w:r>
            <w:hyperlink r:id="rId33" w:history="1">
              <w:r w:rsidRPr="00810B38">
                <w:rPr>
                  <w:rStyle w:val="Kpr"/>
                  <w:sz w:val="20"/>
                  <w:szCs w:val="20"/>
                  <w:lang w:val="tr-TR"/>
                </w:rPr>
                <w:t>https://shmyo.comu.edu.tr/kalite-guvence-ve-ic-kontrol/paydaslarla-iliskiler-r66.html</w:t>
              </w:r>
            </w:hyperlink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 sayfasında yayımlanmış faaliyet linklerini ekleyebilirsiniz</w:t>
            </w:r>
          </w:p>
          <w:p w14:paraId="2CF93849" w14:textId="77777777" w:rsidR="00DE7B84" w:rsidRPr="00810B38" w:rsidRDefault="00DE7B84" w:rsidP="00DE7B84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03.07.2025 tarihinde Eczane Hizmetleri Bölümü İç Paydaş Toplantısı yapıldı. Toplantı tutanağı ve fotoğrafı için </w:t>
            </w:r>
            <w:hyperlink r:id="rId34" w:history="1">
              <w:r w:rsidRPr="00810B38">
                <w:rPr>
                  <w:rStyle w:val="Kpr"/>
                  <w:b/>
                  <w:bCs/>
                  <w:sz w:val="20"/>
                  <w:szCs w:val="20"/>
                  <w:lang w:val="tr-TR"/>
                </w:rPr>
                <w:t>tıklayınız</w:t>
              </w:r>
            </w:hyperlink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.</w:t>
            </w:r>
          </w:p>
          <w:p w14:paraId="777B51CE" w14:textId="77777777" w:rsidR="00B00F87" w:rsidRPr="00810B38" w:rsidRDefault="00DE7B84" w:rsidP="006878EE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25.04.2025 tarihinde Eczane Hizmetleri Bölümü İç Paydaş Toplantısı yapıldı. Toplantı tutanağı ve fotoğrafı için </w:t>
            </w:r>
            <w:hyperlink r:id="rId35" w:history="1">
              <w:r w:rsidRPr="00810B38">
                <w:rPr>
                  <w:rStyle w:val="Kpr"/>
                  <w:b/>
                  <w:bCs/>
                  <w:sz w:val="20"/>
                  <w:szCs w:val="20"/>
                  <w:lang w:val="tr-TR"/>
                </w:rPr>
                <w:t>tıklayınız</w:t>
              </w:r>
              <w:r w:rsidRPr="00810B38">
                <w:rPr>
                  <w:rStyle w:val="Kpr"/>
                  <w:sz w:val="20"/>
                  <w:szCs w:val="20"/>
                  <w:lang w:val="tr-TR"/>
                </w:rPr>
                <w:t>.</w:t>
              </w:r>
            </w:hyperlink>
          </w:p>
          <w:p w14:paraId="75BE8429" w14:textId="37D0115A" w:rsidR="006878EE" w:rsidRPr="00810B38" w:rsidRDefault="006878EE" w:rsidP="006878EE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B00F87" w:rsidRPr="00810B38" w14:paraId="31F64F12" w14:textId="77777777" w:rsidTr="00461D19">
        <w:trPr>
          <w:trHeight w:val="828"/>
        </w:trPr>
        <w:tc>
          <w:tcPr>
            <w:tcW w:w="2845" w:type="dxa"/>
            <w:vAlign w:val="center"/>
          </w:tcPr>
          <w:p w14:paraId="5AF1EF6A" w14:textId="77777777" w:rsidR="00B00F87" w:rsidRPr="00810B38" w:rsidRDefault="00B00F87" w:rsidP="00B00F8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lastRenderedPageBreak/>
              <w:t>PG 5.2.2 Dış Paydaş Toplantı/ faaliyet Sayısı</w:t>
            </w:r>
          </w:p>
        </w:tc>
        <w:tc>
          <w:tcPr>
            <w:tcW w:w="853" w:type="dxa"/>
            <w:vAlign w:val="center"/>
          </w:tcPr>
          <w:p w14:paraId="0E7AAF58" w14:textId="77777777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25</w:t>
            </w:r>
          </w:p>
        </w:tc>
        <w:tc>
          <w:tcPr>
            <w:tcW w:w="989" w:type="dxa"/>
            <w:vAlign w:val="center"/>
          </w:tcPr>
          <w:p w14:paraId="13A583C9" w14:textId="2997D2E0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989" w:type="dxa"/>
            <w:vAlign w:val="center"/>
          </w:tcPr>
          <w:p w14:paraId="4FBD6E11" w14:textId="6808693B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2/3</w:t>
            </w:r>
          </w:p>
        </w:tc>
        <w:tc>
          <w:tcPr>
            <w:tcW w:w="990" w:type="dxa"/>
            <w:vAlign w:val="center"/>
          </w:tcPr>
          <w:p w14:paraId="313456EC" w14:textId="581B96EF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  <w:r w:rsidR="00DE7B84" w:rsidRPr="00810B38">
              <w:rPr>
                <w:color w:val="000000" w:themeColor="text1"/>
                <w:lang w:val="tr-TR"/>
              </w:rPr>
              <w:t>/</w:t>
            </w:r>
            <w:r w:rsidR="00DE7B84" w:rsidRPr="00810B38">
              <w:rPr>
                <w:color w:val="000000" w:themeColor="text1"/>
                <w:highlight w:val="yellow"/>
                <w:lang w:val="tr-TR"/>
              </w:rPr>
              <w:t>2</w:t>
            </w:r>
          </w:p>
        </w:tc>
        <w:tc>
          <w:tcPr>
            <w:tcW w:w="989" w:type="dxa"/>
            <w:vAlign w:val="center"/>
          </w:tcPr>
          <w:p w14:paraId="3FF75FEB" w14:textId="46B0C317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989" w:type="dxa"/>
            <w:vAlign w:val="center"/>
          </w:tcPr>
          <w:p w14:paraId="10279F74" w14:textId="06391EB4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990" w:type="dxa"/>
            <w:vAlign w:val="center"/>
          </w:tcPr>
          <w:p w14:paraId="5B1CD9E4" w14:textId="585B8E98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</w:tr>
      <w:tr w:rsidR="00B00F87" w:rsidRPr="00810B38" w14:paraId="26B3F2B5" w14:textId="77777777" w:rsidTr="00461D19">
        <w:trPr>
          <w:trHeight w:val="828"/>
        </w:trPr>
        <w:tc>
          <w:tcPr>
            <w:tcW w:w="9634" w:type="dxa"/>
            <w:gridSpan w:val="8"/>
            <w:vAlign w:val="center"/>
          </w:tcPr>
          <w:p w14:paraId="51443A48" w14:textId="77777777" w:rsidR="00B00F87" w:rsidRPr="00810B38" w:rsidRDefault="00B00F87" w:rsidP="00B00F8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Kanıtlar:</w:t>
            </w:r>
          </w:p>
          <w:p w14:paraId="0431465B" w14:textId="77777777" w:rsidR="00DE7B84" w:rsidRPr="00810B38" w:rsidRDefault="00DE7B84" w:rsidP="00DE7B84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02.06.2025 tarihinde Eczane Hizmetleri Bölümü Dış Paydaş Toplantısı yapıldı. Toplantı tutanağı ve fotoğrafı için </w:t>
            </w:r>
            <w:hyperlink r:id="rId36" w:history="1">
              <w:r w:rsidRPr="00810B38">
                <w:rPr>
                  <w:rStyle w:val="Kpr"/>
                  <w:b/>
                  <w:bCs/>
                  <w:lang w:val="tr-TR"/>
                </w:rPr>
                <w:t>tıklayınız</w:t>
              </w:r>
              <w:r w:rsidRPr="00810B38">
                <w:rPr>
                  <w:rStyle w:val="Kpr"/>
                  <w:lang w:val="tr-TR"/>
                </w:rPr>
                <w:t>.</w:t>
              </w:r>
            </w:hyperlink>
          </w:p>
          <w:p w14:paraId="079C63AF" w14:textId="71DB623D" w:rsidR="007D650B" w:rsidRPr="00810B38" w:rsidRDefault="007D650B" w:rsidP="007D65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 xml:space="preserve">25.04.2025 tarihinde Eczane Hizmetleri Bölümü </w:t>
            </w:r>
            <w:r w:rsidR="000361ED" w:rsidRPr="00810B38">
              <w:rPr>
                <w:color w:val="000000" w:themeColor="text1"/>
                <w:lang w:val="tr-TR"/>
              </w:rPr>
              <w:t>Dış</w:t>
            </w:r>
            <w:r w:rsidRPr="00810B38">
              <w:rPr>
                <w:color w:val="000000" w:themeColor="text1"/>
                <w:lang w:val="tr-TR"/>
              </w:rPr>
              <w:t xml:space="preserve"> Paydaş Toplantısı yapıldı. Toplantı tutanağı ve fotoğrafı için </w:t>
            </w:r>
            <w:hyperlink r:id="rId37" w:history="1">
              <w:r w:rsidRPr="00810B38">
                <w:rPr>
                  <w:rStyle w:val="Kpr"/>
                  <w:b/>
                  <w:bCs/>
                  <w:lang w:val="tr-TR"/>
                </w:rPr>
                <w:t>tıklayınız</w:t>
              </w:r>
              <w:r w:rsidRPr="00810B38">
                <w:rPr>
                  <w:rStyle w:val="Kpr"/>
                  <w:lang w:val="tr-TR"/>
                </w:rPr>
                <w:t>.</w:t>
              </w:r>
            </w:hyperlink>
          </w:p>
          <w:p w14:paraId="417CC6B4" w14:textId="77777777" w:rsidR="00B00F87" w:rsidRPr="00810B38" w:rsidRDefault="00B00F87" w:rsidP="00B00F8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2"/>
                <w:szCs w:val="22"/>
                <w:lang w:val="tr-TR"/>
              </w:rPr>
            </w:pPr>
          </w:p>
          <w:p w14:paraId="6ADFCC77" w14:textId="77777777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</w:tr>
      <w:tr w:rsidR="00B00F87" w:rsidRPr="00810B38" w14:paraId="5E8737DF" w14:textId="77777777" w:rsidTr="00461D19">
        <w:trPr>
          <w:trHeight w:val="828"/>
        </w:trPr>
        <w:tc>
          <w:tcPr>
            <w:tcW w:w="2845" w:type="dxa"/>
            <w:vAlign w:val="center"/>
          </w:tcPr>
          <w:p w14:paraId="6072DECC" w14:textId="77777777" w:rsidR="00B00F87" w:rsidRPr="00810B38" w:rsidRDefault="00B00F87" w:rsidP="00B00F8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5.2.3 Mezunlara yönelik gerçekleştirilen etkinlik sayısı</w:t>
            </w:r>
          </w:p>
        </w:tc>
        <w:tc>
          <w:tcPr>
            <w:tcW w:w="853" w:type="dxa"/>
            <w:vAlign w:val="center"/>
          </w:tcPr>
          <w:p w14:paraId="31DA182B" w14:textId="77777777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25</w:t>
            </w:r>
          </w:p>
        </w:tc>
        <w:tc>
          <w:tcPr>
            <w:tcW w:w="989" w:type="dxa"/>
            <w:vAlign w:val="center"/>
          </w:tcPr>
          <w:p w14:paraId="16DDFE38" w14:textId="2D1D2F6A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989" w:type="dxa"/>
            <w:vAlign w:val="center"/>
          </w:tcPr>
          <w:p w14:paraId="5D6E6097" w14:textId="43A3D7AC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0/1</w:t>
            </w:r>
          </w:p>
        </w:tc>
        <w:tc>
          <w:tcPr>
            <w:tcW w:w="990" w:type="dxa"/>
            <w:vAlign w:val="center"/>
          </w:tcPr>
          <w:p w14:paraId="6E7C6E2C" w14:textId="0C6EADB4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  <w:r w:rsidR="001E0C3F" w:rsidRPr="00810B38">
              <w:rPr>
                <w:color w:val="000000" w:themeColor="text1"/>
                <w:lang w:val="tr-TR"/>
              </w:rPr>
              <w:t>/</w:t>
            </w:r>
            <w:r w:rsidR="001E0C3F" w:rsidRPr="00810B38">
              <w:rPr>
                <w:color w:val="000000" w:themeColor="text1"/>
                <w:highlight w:val="yellow"/>
                <w:lang w:val="tr-TR"/>
              </w:rPr>
              <w:t>1</w:t>
            </w:r>
          </w:p>
        </w:tc>
        <w:tc>
          <w:tcPr>
            <w:tcW w:w="989" w:type="dxa"/>
            <w:vAlign w:val="center"/>
          </w:tcPr>
          <w:p w14:paraId="369B8EB6" w14:textId="3C1E93E8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989" w:type="dxa"/>
            <w:vAlign w:val="center"/>
          </w:tcPr>
          <w:p w14:paraId="08BEB85C" w14:textId="7C1D0EDC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990" w:type="dxa"/>
            <w:vAlign w:val="center"/>
          </w:tcPr>
          <w:p w14:paraId="17B3458A" w14:textId="01CFF720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</w:tr>
      <w:tr w:rsidR="00B00F87" w:rsidRPr="00810B38" w14:paraId="0531531F" w14:textId="77777777" w:rsidTr="00461D19">
        <w:trPr>
          <w:trHeight w:val="828"/>
        </w:trPr>
        <w:tc>
          <w:tcPr>
            <w:tcW w:w="9634" w:type="dxa"/>
            <w:gridSpan w:val="8"/>
            <w:vAlign w:val="center"/>
          </w:tcPr>
          <w:p w14:paraId="04775A87" w14:textId="77777777" w:rsidR="00B00F87" w:rsidRPr="00810B38" w:rsidRDefault="00B00F87" w:rsidP="00B00F8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Kanıtlar:</w:t>
            </w:r>
          </w:p>
          <w:p w14:paraId="2D927FD7" w14:textId="77777777" w:rsidR="001E0C3F" w:rsidRPr="00810B38" w:rsidRDefault="00B00F87" w:rsidP="00B00F87">
            <w:pPr>
              <w:widowControl w:val="0"/>
              <w:numPr>
                <w:ilvl w:val="0"/>
                <w:numId w:val="14"/>
              </w:numPr>
              <w:spacing w:before="0" w:after="0" w:line="240" w:lineRule="auto"/>
              <w:ind w:left="284" w:hanging="284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202</w:t>
            </w:r>
            <w:r w:rsidR="001E0C3F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5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yılında </w:t>
            </w:r>
            <w:r w:rsidR="001E0C3F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mezunlara yönelik olarak anket düzenleme etkinliği:</w:t>
            </w:r>
          </w:p>
          <w:p w14:paraId="59385EF9" w14:textId="02EBDD39" w:rsidR="00B00F87" w:rsidRPr="00810B38" w:rsidRDefault="001E0C3F" w:rsidP="001E0C3F">
            <w:pPr>
              <w:widowControl w:val="0"/>
              <w:spacing w:before="0" w:after="0" w:line="240" w:lineRule="auto"/>
              <w:ind w:left="284" w:firstLine="0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</w:t>
            </w:r>
            <w:hyperlink r:id="rId38" w:history="1">
              <w:r w:rsidRPr="00810B38">
                <w:rPr>
                  <w:rStyle w:val="Kpr"/>
                  <w:rFonts w:eastAsia="Times New Roman"/>
                  <w:sz w:val="22"/>
                  <w:szCs w:val="22"/>
                  <w:lang w:val="tr-TR" w:eastAsia="tr-TR"/>
                </w:rPr>
                <w:t>https://cdn.comu.edu.tr/cms/shmyo/files/2274-2025-yili-mezun-anketi.pdf</w:t>
              </w:r>
            </w:hyperlink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</w:t>
            </w:r>
          </w:p>
          <w:p w14:paraId="212AE21E" w14:textId="77777777" w:rsidR="00B00F87" w:rsidRPr="00810B38" w:rsidRDefault="00B00F87" w:rsidP="001E0C3F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  <w:tr w:rsidR="00B00F87" w:rsidRPr="00810B38" w14:paraId="588AD784" w14:textId="77777777" w:rsidTr="00461D19">
        <w:trPr>
          <w:trHeight w:val="828"/>
        </w:trPr>
        <w:tc>
          <w:tcPr>
            <w:tcW w:w="2845" w:type="dxa"/>
            <w:vAlign w:val="center"/>
          </w:tcPr>
          <w:p w14:paraId="504E84E8" w14:textId="77777777" w:rsidR="00B00F87" w:rsidRPr="00810B38" w:rsidRDefault="00B00F87" w:rsidP="00B00F8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5.2.4 Kalite Kültürünün</w:t>
            </w:r>
          </w:p>
          <w:p w14:paraId="6F4D9E68" w14:textId="77777777" w:rsidR="00B00F87" w:rsidRPr="00810B38" w:rsidRDefault="00B00F87" w:rsidP="00B00F8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içselleştirilmesine yönelik faaliyetlerin sayısı</w:t>
            </w:r>
          </w:p>
        </w:tc>
        <w:tc>
          <w:tcPr>
            <w:tcW w:w="853" w:type="dxa"/>
            <w:vAlign w:val="center"/>
          </w:tcPr>
          <w:p w14:paraId="0FC2EBBA" w14:textId="77777777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25</w:t>
            </w:r>
          </w:p>
        </w:tc>
        <w:tc>
          <w:tcPr>
            <w:tcW w:w="989" w:type="dxa"/>
            <w:vAlign w:val="center"/>
          </w:tcPr>
          <w:p w14:paraId="43DA006F" w14:textId="480C4791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989" w:type="dxa"/>
            <w:vAlign w:val="center"/>
          </w:tcPr>
          <w:p w14:paraId="1D4F6F34" w14:textId="3A13CE65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2/8</w:t>
            </w:r>
          </w:p>
        </w:tc>
        <w:tc>
          <w:tcPr>
            <w:tcW w:w="990" w:type="dxa"/>
            <w:vAlign w:val="center"/>
          </w:tcPr>
          <w:p w14:paraId="0B69DF4E" w14:textId="3CF29EAF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  <w:r w:rsidR="00CE2FEA" w:rsidRPr="00810B38">
              <w:rPr>
                <w:color w:val="000000" w:themeColor="text1"/>
                <w:lang w:val="tr-TR"/>
              </w:rPr>
              <w:t>/</w:t>
            </w:r>
            <w:r w:rsidR="00CE2FEA" w:rsidRPr="00810B38">
              <w:rPr>
                <w:color w:val="000000" w:themeColor="text1"/>
                <w:highlight w:val="yellow"/>
                <w:lang w:val="tr-TR"/>
              </w:rPr>
              <w:t>4</w:t>
            </w:r>
          </w:p>
        </w:tc>
        <w:tc>
          <w:tcPr>
            <w:tcW w:w="989" w:type="dxa"/>
            <w:vAlign w:val="center"/>
          </w:tcPr>
          <w:p w14:paraId="77A87CC3" w14:textId="356EE8D7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989" w:type="dxa"/>
            <w:vAlign w:val="center"/>
          </w:tcPr>
          <w:p w14:paraId="15C74558" w14:textId="7AE748C8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990" w:type="dxa"/>
            <w:vAlign w:val="center"/>
          </w:tcPr>
          <w:p w14:paraId="18BC083A" w14:textId="15E02834" w:rsidR="00B00F87" w:rsidRPr="00810B38" w:rsidRDefault="00B00F87" w:rsidP="00B00F8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</w:tr>
      <w:tr w:rsidR="00B00F87" w:rsidRPr="00810B38" w14:paraId="797FF96C" w14:textId="77777777" w:rsidTr="00461D19">
        <w:trPr>
          <w:trHeight w:val="414"/>
        </w:trPr>
        <w:tc>
          <w:tcPr>
            <w:tcW w:w="9634" w:type="dxa"/>
            <w:gridSpan w:val="8"/>
            <w:vAlign w:val="center"/>
          </w:tcPr>
          <w:p w14:paraId="617AC75B" w14:textId="77777777" w:rsidR="00B00F87" w:rsidRPr="00810B38" w:rsidRDefault="00B00F87" w:rsidP="00B00F8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Kanıtlar:</w:t>
            </w:r>
          </w:p>
          <w:p w14:paraId="0D89C610" w14:textId="22545EA1" w:rsidR="00B00F87" w:rsidRPr="00810B38" w:rsidRDefault="00B00F87" w:rsidP="00CE2FEA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 xml:space="preserve">Eczane Hizmetleri Bölümünde 2024 yılında Kalite kültürünün içselleştirilmesine yönelik toplam </w:t>
            </w:r>
            <w:r w:rsidR="00CE2FEA" w:rsidRPr="00810B38">
              <w:rPr>
                <w:color w:val="000000" w:themeColor="text1"/>
                <w:lang w:val="tr-TR"/>
              </w:rPr>
              <w:t>4</w:t>
            </w:r>
            <w:r w:rsidRPr="00810B38">
              <w:rPr>
                <w:color w:val="000000" w:themeColor="text1"/>
                <w:lang w:val="tr-TR"/>
              </w:rPr>
              <w:t xml:space="preserve"> faaliyet gerçekleştirildi: </w:t>
            </w:r>
            <w:r w:rsidR="00CE2FEA" w:rsidRPr="00810B38">
              <w:rPr>
                <w:color w:val="000000" w:themeColor="text1"/>
                <w:lang w:val="tr-TR"/>
              </w:rPr>
              <w:t>2</w:t>
            </w:r>
            <w:r w:rsidRPr="00810B38">
              <w:rPr>
                <w:color w:val="000000" w:themeColor="text1"/>
                <w:lang w:val="tr-TR"/>
              </w:rPr>
              <w:t xml:space="preserve"> adet iç paydaş ve </w:t>
            </w:r>
            <w:r w:rsidR="00CE2FEA" w:rsidRPr="00810B38">
              <w:rPr>
                <w:color w:val="000000" w:themeColor="text1"/>
                <w:lang w:val="tr-TR"/>
              </w:rPr>
              <w:t>2</w:t>
            </w:r>
            <w:r w:rsidRPr="00810B38">
              <w:rPr>
                <w:color w:val="000000" w:themeColor="text1"/>
                <w:lang w:val="tr-TR"/>
              </w:rPr>
              <w:t xml:space="preserve"> adet dış paydaş toplantısı yapıldı (paydaş toplantılarının kanıtları PG 5.2.1 ve PG 5.2.2’de sunuldu).</w:t>
            </w:r>
          </w:p>
        </w:tc>
      </w:tr>
    </w:tbl>
    <w:p w14:paraId="706CC0A2" w14:textId="1F2098C2" w:rsidR="00C20D98" w:rsidRPr="00810B38" w:rsidRDefault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p w14:paraId="1742B61B" w14:textId="77777777" w:rsidR="006878EE" w:rsidRPr="00810B38" w:rsidRDefault="006878EE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855"/>
        <w:gridCol w:w="992"/>
        <w:gridCol w:w="993"/>
        <w:gridCol w:w="993"/>
        <w:gridCol w:w="993"/>
        <w:gridCol w:w="993"/>
        <w:gridCol w:w="993"/>
      </w:tblGrid>
      <w:tr w:rsidR="00C20D98" w:rsidRPr="00810B38" w14:paraId="533A1A67" w14:textId="77777777" w:rsidTr="00461D19">
        <w:trPr>
          <w:trHeight w:val="715"/>
        </w:trPr>
        <w:tc>
          <w:tcPr>
            <w:tcW w:w="9634" w:type="dxa"/>
            <w:gridSpan w:val="8"/>
            <w:vAlign w:val="center"/>
          </w:tcPr>
          <w:p w14:paraId="720F6246" w14:textId="77777777" w:rsidR="00C20D98" w:rsidRPr="00810B38" w:rsidRDefault="00C20D98" w:rsidP="00ED2182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A5. Kalite Kültürünü ve Kurumsal Kaynakları Güçlendirmek</w:t>
            </w:r>
          </w:p>
        </w:tc>
      </w:tr>
      <w:tr w:rsidR="00C20D98" w:rsidRPr="00810B38" w14:paraId="4DEF0306" w14:textId="77777777" w:rsidTr="00461D19">
        <w:trPr>
          <w:trHeight w:val="697"/>
        </w:trPr>
        <w:tc>
          <w:tcPr>
            <w:tcW w:w="9634" w:type="dxa"/>
            <w:gridSpan w:val="8"/>
            <w:vAlign w:val="center"/>
          </w:tcPr>
          <w:p w14:paraId="7713CEBC" w14:textId="77777777" w:rsidR="00C20D98" w:rsidRPr="00810B38" w:rsidRDefault="00C20D98" w:rsidP="00ED2182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H.5.3. Kurumsal Veri Yönetimi ve Dijital Gelişim Süreçlerini Güçlendirmek</w:t>
            </w:r>
          </w:p>
        </w:tc>
      </w:tr>
      <w:tr w:rsidR="00B00F87" w:rsidRPr="00810B38" w14:paraId="747B83FF" w14:textId="77777777" w:rsidTr="00461D19">
        <w:trPr>
          <w:trHeight w:val="1108"/>
        </w:trPr>
        <w:tc>
          <w:tcPr>
            <w:tcW w:w="2822" w:type="dxa"/>
            <w:vAlign w:val="center"/>
          </w:tcPr>
          <w:p w14:paraId="6553D96A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855" w:type="dxa"/>
            <w:vAlign w:val="center"/>
          </w:tcPr>
          <w:p w14:paraId="5CC8A859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18EF4D4E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2F755D30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992" w:type="dxa"/>
            <w:vAlign w:val="center"/>
          </w:tcPr>
          <w:p w14:paraId="4484C896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993" w:type="dxa"/>
            <w:vAlign w:val="center"/>
          </w:tcPr>
          <w:p w14:paraId="35100DA4" w14:textId="619B549A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2024 Hedef/ Başarılan</w:t>
            </w:r>
          </w:p>
        </w:tc>
        <w:tc>
          <w:tcPr>
            <w:tcW w:w="993" w:type="dxa"/>
            <w:vAlign w:val="center"/>
          </w:tcPr>
          <w:p w14:paraId="43E81CAD" w14:textId="4B757A20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2025 Hedef/ Başarılan</w:t>
            </w:r>
          </w:p>
        </w:tc>
        <w:tc>
          <w:tcPr>
            <w:tcW w:w="993" w:type="dxa"/>
            <w:vAlign w:val="center"/>
          </w:tcPr>
          <w:p w14:paraId="11E6A44A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4C8AF019" w14:textId="58396D58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  <w:tc>
          <w:tcPr>
            <w:tcW w:w="993" w:type="dxa"/>
            <w:vAlign w:val="center"/>
          </w:tcPr>
          <w:p w14:paraId="25835B16" w14:textId="4F30493D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2027 Hedef/ Başarılan</w:t>
            </w:r>
          </w:p>
        </w:tc>
        <w:tc>
          <w:tcPr>
            <w:tcW w:w="993" w:type="dxa"/>
            <w:vAlign w:val="center"/>
          </w:tcPr>
          <w:p w14:paraId="03499D9C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3B4A203A" w14:textId="3A3025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</w:tr>
      <w:tr w:rsidR="00B00F87" w:rsidRPr="00810B38" w14:paraId="1DC4DB44" w14:textId="77777777" w:rsidTr="00461D19">
        <w:trPr>
          <w:trHeight w:val="1021"/>
        </w:trPr>
        <w:tc>
          <w:tcPr>
            <w:tcW w:w="2822" w:type="dxa"/>
            <w:vAlign w:val="center"/>
          </w:tcPr>
          <w:p w14:paraId="4183C91E" w14:textId="77777777" w:rsidR="00B00F87" w:rsidRPr="00810B38" w:rsidRDefault="00B00F87" w:rsidP="00ED2182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5.3.3 Kurumsal izleme ve analiz raporlarının sayısı</w:t>
            </w:r>
          </w:p>
        </w:tc>
        <w:tc>
          <w:tcPr>
            <w:tcW w:w="855" w:type="dxa"/>
            <w:vAlign w:val="center"/>
          </w:tcPr>
          <w:p w14:paraId="77C76AEC" w14:textId="77777777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100</w:t>
            </w:r>
          </w:p>
        </w:tc>
        <w:tc>
          <w:tcPr>
            <w:tcW w:w="992" w:type="dxa"/>
            <w:vAlign w:val="center"/>
          </w:tcPr>
          <w:p w14:paraId="385DD692" w14:textId="022C2EC5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993" w:type="dxa"/>
            <w:vAlign w:val="center"/>
          </w:tcPr>
          <w:p w14:paraId="02FD7C2E" w14:textId="08A6E6FE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2/2</w:t>
            </w:r>
          </w:p>
        </w:tc>
        <w:tc>
          <w:tcPr>
            <w:tcW w:w="993" w:type="dxa"/>
            <w:vAlign w:val="center"/>
          </w:tcPr>
          <w:p w14:paraId="51919BB8" w14:textId="71B97861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  <w:r w:rsidR="00A21A56" w:rsidRPr="00810B38">
              <w:rPr>
                <w:color w:val="000000" w:themeColor="text1"/>
                <w:lang w:val="tr-TR"/>
              </w:rPr>
              <w:t>/</w:t>
            </w:r>
            <w:r w:rsidR="00A21A56" w:rsidRPr="00810B38">
              <w:rPr>
                <w:color w:val="000000" w:themeColor="text1"/>
                <w:highlight w:val="yellow"/>
                <w:lang w:val="tr-TR"/>
              </w:rPr>
              <w:t>3</w:t>
            </w:r>
          </w:p>
        </w:tc>
        <w:tc>
          <w:tcPr>
            <w:tcW w:w="993" w:type="dxa"/>
            <w:vAlign w:val="center"/>
          </w:tcPr>
          <w:p w14:paraId="5A0FC5B9" w14:textId="5FE668AC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993" w:type="dxa"/>
            <w:vAlign w:val="center"/>
          </w:tcPr>
          <w:p w14:paraId="2A213FEC" w14:textId="254A7BF5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993" w:type="dxa"/>
            <w:vAlign w:val="center"/>
          </w:tcPr>
          <w:p w14:paraId="589E01EC" w14:textId="358227F1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</w:t>
            </w:r>
          </w:p>
        </w:tc>
      </w:tr>
      <w:tr w:rsidR="00C20D98" w:rsidRPr="00810B38" w14:paraId="0D8F1DDD" w14:textId="77777777" w:rsidTr="00461D19">
        <w:trPr>
          <w:trHeight w:val="414"/>
        </w:trPr>
        <w:tc>
          <w:tcPr>
            <w:tcW w:w="9634" w:type="dxa"/>
            <w:gridSpan w:val="8"/>
            <w:vAlign w:val="center"/>
          </w:tcPr>
          <w:p w14:paraId="241C85C3" w14:textId="4E17FB02" w:rsidR="00C20D98" w:rsidRPr="00810B38" w:rsidRDefault="00C20D98" w:rsidP="00ED2182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Kanıtlar</w:t>
            </w:r>
          </w:p>
          <w:p w14:paraId="07779363" w14:textId="7A8D9FEC" w:rsidR="009A69E9" w:rsidRPr="00810B38" w:rsidRDefault="004B3AD7" w:rsidP="009A69E9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1.</w:t>
            </w:r>
            <w:r w:rsidR="009A69E9" w:rsidRPr="00810B38">
              <w:rPr>
                <w:lang w:val="tr-TR"/>
              </w:rPr>
              <w:t xml:space="preserve"> </w:t>
            </w:r>
            <w:r w:rsidR="009A69E9" w:rsidRPr="00810B38">
              <w:rPr>
                <w:color w:val="000000" w:themeColor="text1"/>
                <w:lang w:val="tr-TR"/>
              </w:rPr>
              <w:t xml:space="preserve">Stratejik plan performans göstergelerinin izleme ve analiz raporları </w:t>
            </w:r>
            <w:hyperlink r:id="rId39" w:history="1">
              <w:r w:rsidR="005F158A" w:rsidRPr="00810B38">
                <w:rPr>
                  <w:rStyle w:val="Kpr"/>
                  <w:lang w:val="tr-TR"/>
                </w:rPr>
                <w:t>https://shmyo.comu.edu.tr/tum-bolumlerin-performans-gostergeleri-degerlendir-r73.html</w:t>
              </w:r>
            </w:hyperlink>
            <w:r w:rsidR="005F158A" w:rsidRPr="00810B38">
              <w:rPr>
                <w:color w:val="000000" w:themeColor="text1"/>
                <w:lang w:val="tr-TR"/>
              </w:rPr>
              <w:t xml:space="preserve"> </w:t>
            </w:r>
          </w:p>
          <w:p w14:paraId="115DEA00" w14:textId="699C329A" w:rsidR="009A69E9" w:rsidRPr="00810B38" w:rsidRDefault="009A69E9" w:rsidP="009A69E9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2.</w:t>
            </w:r>
            <w:r w:rsidR="00A21A56" w:rsidRPr="00810B38">
              <w:rPr>
                <w:color w:val="000000" w:themeColor="text1"/>
                <w:lang w:val="tr-TR"/>
              </w:rPr>
              <w:t xml:space="preserve"> </w:t>
            </w:r>
            <w:r w:rsidRPr="00810B38">
              <w:rPr>
                <w:color w:val="000000" w:themeColor="text1"/>
                <w:lang w:val="tr-TR"/>
              </w:rPr>
              <w:t xml:space="preserve">Faaliyet Raporunda </w:t>
            </w:r>
            <w:r w:rsidR="005F158A" w:rsidRPr="00810B38">
              <w:rPr>
                <w:color w:val="000000" w:themeColor="text1"/>
                <w:lang w:val="tr-TR"/>
              </w:rPr>
              <w:t>B</w:t>
            </w:r>
            <w:r w:rsidRPr="00810B38">
              <w:rPr>
                <w:color w:val="000000" w:themeColor="text1"/>
                <w:lang w:val="tr-TR"/>
              </w:rPr>
              <w:t xml:space="preserve">ölüm ile ilgili izleme analiz raporu bilgileri hazırlandı </w:t>
            </w:r>
            <w:hyperlink r:id="rId40" w:history="1">
              <w:r w:rsidRPr="00810B38">
                <w:rPr>
                  <w:rStyle w:val="Kpr"/>
                  <w:lang w:val="tr-TR"/>
                </w:rPr>
                <w:t>https://shmyo.comu.edu.tr/kalite-guvence-ve-ic-kontrol/ic-kontrol-r60.html</w:t>
              </w:r>
            </w:hyperlink>
          </w:p>
          <w:p w14:paraId="75445D4F" w14:textId="33D9CA87" w:rsidR="00C20D98" w:rsidRPr="00810B38" w:rsidRDefault="00A21A56" w:rsidP="00A21A56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 xml:space="preserve">3. </w:t>
            </w:r>
            <w:r w:rsidR="009A69E9" w:rsidRPr="00810B38">
              <w:rPr>
                <w:color w:val="000000" w:themeColor="text1"/>
                <w:lang w:val="tr-TR"/>
              </w:rPr>
              <w:t>Ö</w:t>
            </w:r>
            <w:r w:rsidRPr="00810B38">
              <w:rPr>
                <w:color w:val="000000" w:themeColor="text1"/>
                <w:lang w:val="tr-TR"/>
              </w:rPr>
              <w:t xml:space="preserve">z </w:t>
            </w:r>
            <w:r w:rsidR="009A69E9" w:rsidRPr="00810B38">
              <w:rPr>
                <w:color w:val="000000" w:themeColor="text1"/>
                <w:lang w:val="tr-TR"/>
              </w:rPr>
              <w:t>D</w:t>
            </w:r>
            <w:r w:rsidRPr="00810B38">
              <w:rPr>
                <w:color w:val="000000" w:themeColor="text1"/>
                <w:lang w:val="tr-TR"/>
              </w:rPr>
              <w:t xml:space="preserve">eğerlendirme </w:t>
            </w:r>
            <w:r w:rsidR="009A69E9" w:rsidRPr="00810B38">
              <w:rPr>
                <w:color w:val="000000" w:themeColor="text1"/>
                <w:lang w:val="tr-TR"/>
              </w:rPr>
              <w:t>R</w:t>
            </w:r>
            <w:r w:rsidRPr="00810B38">
              <w:rPr>
                <w:color w:val="000000" w:themeColor="text1"/>
                <w:lang w:val="tr-TR"/>
              </w:rPr>
              <w:t>aporu</w:t>
            </w:r>
            <w:r w:rsidR="009A69E9" w:rsidRPr="00810B38">
              <w:rPr>
                <w:color w:val="000000" w:themeColor="text1"/>
                <w:lang w:val="tr-TR"/>
              </w:rPr>
              <w:t xml:space="preserve"> </w:t>
            </w:r>
            <w:r w:rsidRPr="00810B38">
              <w:rPr>
                <w:color w:val="000000" w:themeColor="text1"/>
                <w:lang w:val="tr-TR"/>
              </w:rPr>
              <w:t>hazırlandı</w:t>
            </w:r>
          </w:p>
          <w:p w14:paraId="5ABC86E0" w14:textId="5E4C33D9" w:rsidR="00C20D98" w:rsidRPr="00810B38" w:rsidRDefault="003B5D9D" w:rsidP="00ED2182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  <w:hyperlink r:id="rId41" w:history="1">
              <w:r w:rsidR="00A21A56" w:rsidRPr="00810B38">
                <w:rPr>
                  <w:rStyle w:val="Kpr"/>
                  <w:lang w:val="tr-TR"/>
                </w:rPr>
                <w:t>https://shmyo.comu.edu.tr/kalite-guvence-ve-ic-kontrol/ic-kontrol-r60.html</w:t>
              </w:r>
            </w:hyperlink>
            <w:r w:rsidR="00A21A56" w:rsidRPr="00810B38">
              <w:rPr>
                <w:color w:val="000000" w:themeColor="text1"/>
                <w:lang w:val="tr-TR"/>
              </w:rPr>
              <w:t xml:space="preserve"> </w:t>
            </w:r>
          </w:p>
        </w:tc>
      </w:tr>
    </w:tbl>
    <w:p w14:paraId="46795CA2" w14:textId="77777777" w:rsidR="00C20D98" w:rsidRPr="00810B38" w:rsidRDefault="00C20D98" w:rsidP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34" w:type="dxa"/>
        <w:tblLayout w:type="fixed"/>
        <w:tblLook w:val="04A0" w:firstRow="1" w:lastRow="0" w:firstColumn="1" w:lastColumn="0" w:noHBand="0" w:noVBand="1"/>
      </w:tblPr>
      <w:tblGrid>
        <w:gridCol w:w="2315"/>
        <w:gridCol w:w="919"/>
        <w:gridCol w:w="1066"/>
        <w:gridCol w:w="1067"/>
        <w:gridCol w:w="1291"/>
        <w:gridCol w:w="992"/>
        <w:gridCol w:w="992"/>
        <w:gridCol w:w="992"/>
      </w:tblGrid>
      <w:tr w:rsidR="00C20D98" w:rsidRPr="00810B38" w14:paraId="0E7C1E40" w14:textId="77777777" w:rsidTr="00B00F87">
        <w:trPr>
          <w:trHeight w:val="715"/>
        </w:trPr>
        <w:tc>
          <w:tcPr>
            <w:tcW w:w="9634" w:type="dxa"/>
            <w:gridSpan w:val="8"/>
            <w:vAlign w:val="center"/>
          </w:tcPr>
          <w:p w14:paraId="38E39947" w14:textId="77777777" w:rsidR="00C20D98" w:rsidRPr="00810B38" w:rsidRDefault="00C20D98" w:rsidP="00ED2182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lastRenderedPageBreak/>
              <w:t>A5. Kalite Kültürünü ve Kurumsal Kaynakları Güçlendirmek</w:t>
            </w:r>
          </w:p>
        </w:tc>
      </w:tr>
      <w:tr w:rsidR="00C20D98" w:rsidRPr="00810B38" w14:paraId="2480E520" w14:textId="77777777" w:rsidTr="00B00F87">
        <w:trPr>
          <w:trHeight w:val="697"/>
        </w:trPr>
        <w:tc>
          <w:tcPr>
            <w:tcW w:w="9634" w:type="dxa"/>
            <w:gridSpan w:val="8"/>
            <w:vAlign w:val="center"/>
          </w:tcPr>
          <w:p w14:paraId="4AA12E7A" w14:textId="77777777" w:rsidR="00C20D98" w:rsidRPr="00810B38" w:rsidRDefault="00C20D98" w:rsidP="00ED2182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810B38">
              <w:rPr>
                <w:b/>
                <w:bCs/>
                <w:color w:val="000000" w:themeColor="text1"/>
                <w:lang w:val="tr-TR"/>
              </w:rPr>
              <w:t>H.5.4. Kurumsal Kaynakları Güçlendirmek</w:t>
            </w:r>
          </w:p>
        </w:tc>
      </w:tr>
      <w:tr w:rsidR="00B00F87" w:rsidRPr="00810B38" w14:paraId="2F53BA36" w14:textId="77777777" w:rsidTr="005C36DC">
        <w:trPr>
          <w:trHeight w:val="1108"/>
        </w:trPr>
        <w:tc>
          <w:tcPr>
            <w:tcW w:w="2315" w:type="dxa"/>
            <w:vAlign w:val="center"/>
          </w:tcPr>
          <w:p w14:paraId="7FE2B830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919" w:type="dxa"/>
            <w:vAlign w:val="center"/>
          </w:tcPr>
          <w:p w14:paraId="37C11927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05EEAFA2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30D491C0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066" w:type="dxa"/>
            <w:vAlign w:val="center"/>
          </w:tcPr>
          <w:p w14:paraId="65E8398E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1067" w:type="dxa"/>
            <w:vAlign w:val="center"/>
          </w:tcPr>
          <w:p w14:paraId="18F4EF61" w14:textId="15458B6A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2024 Hedef/ Başarılan</w:t>
            </w:r>
          </w:p>
        </w:tc>
        <w:tc>
          <w:tcPr>
            <w:tcW w:w="1291" w:type="dxa"/>
            <w:vAlign w:val="center"/>
          </w:tcPr>
          <w:p w14:paraId="07901A35" w14:textId="725C1FAF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2025 Hedef/ Başarılan</w:t>
            </w:r>
          </w:p>
        </w:tc>
        <w:tc>
          <w:tcPr>
            <w:tcW w:w="992" w:type="dxa"/>
            <w:vAlign w:val="center"/>
          </w:tcPr>
          <w:p w14:paraId="3568DA76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3C95E740" w14:textId="1291A3DB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  <w:tc>
          <w:tcPr>
            <w:tcW w:w="992" w:type="dxa"/>
            <w:vAlign w:val="center"/>
          </w:tcPr>
          <w:p w14:paraId="5D998BC2" w14:textId="753E9D55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2027 Hedef/ Başarılan</w:t>
            </w:r>
          </w:p>
        </w:tc>
        <w:tc>
          <w:tcPr>
            <w:tcW w:w="992" w:type="dxa"/>
            <w:vAlign w:val="center"/>
          </w:tcPr>
          <w:p w14:paraId="2EEBF800" w14:textId="77777777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66937C53" w14:textId="2D95E40E" w:rsidR="00B00F87" w:rsidRPr="00810B38" w:rsidRDefault="00B00F87" w:rsidP="006A4165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Hedef/ Başarılan</w:t>
            </w:r>
          </w:p>
        </w:tc>
      </w:tr>
      <w:tr w:rsidR="00B00F87" w:rsidRPr="00810B38" w14:paraId="067CCDA1" w14:textId="77777777" w:rsidTr="005C36DC">
        <w:trPr>
          <w:trHeight w:val="1021"/>
        </w:trPr>
        <w:tc>
          <w:tcPr>
            <w:tcW w:w="2315" w:type="dxa"/>
            <w:vAlign w:val="center"/>
          </w:tcPr>
          <w:p w14:paraId="3A1B7B97" w14:textId="77777777" w:rsidR="00B00F87" w:rsidRPr="00810B38" w:rsidRDefault="00B00F87" w:rsidP="00ED2182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PG 5.4.2 Dış kaynaklı projelerden elde edilen gelir miktarı</w:t>
            </w:r>
          </w:p>
        </w:tc>
        <w:tc>
          <w:tcPr>
            <w:tcW w:w="919" w:type="dxa"/>
            <w:vAlign w:val="center"/>
          </w:tcPr>
          <w:p w14:paraId="4B611EC1" w14:textId="77777777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100</w:t>
            </w:r>
          </w:p>
        </w:tc>
        <w:tc>
          <w:tcPr>
            <w:tcW w:w="1066" w:type="dxa"/>
            <w:vAlign w:val="center"/>
          </w:tcPr>
          <w:p w14:paraId="67E5B637" w14:textId="18A46979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0</w:t>
            </w:r>
          </w:p>
        </w:tc>
        <w:tc>
          <w:tcPr>
            <w:tcW w:w="1067" w:type="dxa"/>
            <w:vAlign w:val="center"/>
          </w:tcPr>
          <w:p w14:paraId="728C4F98" w14:textId="3874C289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0/ 1.381.000</w:t>
            </w:r>
          </w:p>
        </w:tc>
        <w:tc>
          <w:tcPr>
            <w:tcW w:w="1291" w:type="dxa"/>
            <w:vAlign w:val="center"/>
          </w:tcPr>
          <w:p w14:paraId="0BD65E7A" w14:textId="66621843" w:rsidR="00B00F87" w:rsidRPr="00810B38" w:rsidRDefault="005C36DC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0/ 1.976.792,09</w:t>
            </w:r>
          </w:p>
        </w:tc>
        <w:tc>
          <w:tcPr>
            <w:tcW w:w="992" w:type="dxa"/>
            <w:vAlign w:val="center"/>
          </w:tcPr>
          <w:p w14:paraId="39F3234C" w14:textId="7E687157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0</w:t>
            </w:r>
          </w:p>
        </w:tc>
        <w:tc>
          <w:tcPr>
            <w:tcW w:w="992" w:type="dxa"/>
            <w:vAlign w:val="center"/>
          </w:tcPr>
          <w:p w14:paraId="3F9DDE32" w14:textId="07D10FFE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0</w:t>
            </w:r>
          </w:p>
        </w:tc>
        <w:tc>
          <w:tcPr>
            <w:tcW w:w="992" w:type="dxa"/>
            <w:vAlign w:val="center"/>
          </w:tcPr>
          <w:p w14:paraId="2661F7DC" w14:textId="7A5F40A3" w:rsidR="00B00F87" w:rsidRPr="00810B38" w:rsidRDefault="00B00F87" w:rsidP="00ED2182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10B38">
              <w:rPr>
                <w:color w:val="000000" w:themeColor="text1"/>
                <w:sz w:val="20"/>
                <w:szCs w:val="20"/>
                <w:lang w:val="tr-TR"/>
              </w:rPr>
              <w:t>0</w:t>
            </w:r>
          </w:p>
        </w:tc>
      </w:tr>
      <w:tr w:rsidR="00C20D98" w:rsidRPr="00810B38" w14:paraId="5FA7F98C" w14:textId="77777777" w:rsidTr="00B00F87">
        <w:trPr>
          <w:trHeight w:val="414"/>
        </w:trPr>
        <w:tc>
          <w:tcPr>
            <w:tcW w:w="9634" w:type="dxa"/>
            <w:gridSpan w:val="8"/>
            <w:vAlign w:val="center"/>
          </w:tcPr>
          <w:p w14:paraId="7CE948FD" w14:textId="508EE567" w:rsidR="00C20D98" w:rsidRPr="00810B38" w:rsidRDefault="00C20D98" w:rsidP="00ED2182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810B38">
              <w:rPr>
                <w:color w:val="000000" w:themeColor="text1"/>
                <w:lang w:val="tr-TR"/>
              </w:rPr>
              <w:t>Kanıtlar</w:t>
            </w:r>
            <w:r w:rsidR="004B3AD7" w:rsidRPr="00810B38">
              <w:rPr>
                <w:color w:val="000000" w:themeColor="text1"/>
                <w:lang w:val="tr-TR"/>
              </w:rPr>
              <w:t xml:space="preserve"> (ÇOMÜ BAP dışındaki projelerin künyesi ve bütçesi)</w:t>
            </w:r>
          </w:p>
          <w:p w14:paraId="282C6E78" w14:textId="74B5051A" w:rsidR="00A21A56" w:rsidRPr="00810B38" w:rsidRDefault="00A21A56" w:rsidP="00A21A56">
            <w:pPr>
              <w:widowControl w:val="0"/>
              <w:numPr>
                <w:ilvl w:val="0"/>
                <w:numId w:val="15"/>
              </w:numPr>
              <w:spacing w:before="0" w:after="0" w:line="240" w:lineRule="auto"/>
              <w:ind w:left="311" w:hanging="283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TÜBİTAK 1002 - Hızlı Destek Programı: Çakır S., Özcan Ateş G., Taş Ç., Kolcu F., </w:t>
            </w:r>
            <w:r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Canbolat F.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Kitosana Seftriakson </w:t>
            </w:r>
            <w:r w:rsidR="00225097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v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e Pinosembrin Yüklenerek Gelistirilen Nanopartiküllerin In Vitro Biyoaktivite Etkinliginin Değerlendirilmesi. Temmuz 2024, Aralık 2025. Bütçesi: </w:t>
            </w:r>
            <w:r w:rsidR="005C36DC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75.000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TL</w:t>
            </w:r>
          </w:p>
          <w:p w14:paraId="4B96B4E1" w14:textId="602E7AB3" w:rsidR="00A21A56" w:rsidRPr="00810B38" w:rsidRDefault="00A21A56" w:rsidP="00A21A56">
            <w:pPr>
              <w:widowControl w:val="0"/>
              <w:numPr>
                <w:ilvl w:val="0"/>
                <w:numId w:val="15"/>
              </w:numPr>
              <w:spacing w:before="0" w:after="0" w:line="240" w:lineRule="auto"/>
              <w:ind w:left="311" w:hanging="283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TÜSEB Araştırma Projesi: Yayıntaş Ö. (Yürütücü), Demir N., Işık S., </w:t>
            </w:r>
            <w:r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Canbolat F.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Yeşil Kimya ile Sentezlenen Altın ve Seryum Oksit Nanopartiküllerin Nöroprotektif Etkisinin İn Vivo ve İn Vitro Şartlarda Değerlendirilmesi. Haziran 2023, Haziran 2025. Bütçesi: </w:t>
            </w:r>
            <w:r w:rsidR="005C36DC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1.000.000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TL</w:t>
            </w:r>
          </w:p>
          <w:p w14:paraId="2B5CE59E" w14:textId="096DC014" w:rsidR="00A21A56" w:rsidRPr="00810B38" w:rsidRDefault="00A21A56" w:rsidP="00A21A56">
            <w:pPr>
              <w:widowControl w:val="0"/>
              <w:numPr>
                <w:ilvl w:val="0"/>
                <w:numId w:val="15"/>
              </w:numPr>
              <w:spacing w:before="0" w:after="0" w:line="240" w:lineRule="auto"/>
              <w:ind w:left="311" w:hanging="283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TÜBİTAK 3501 - Kariyer Geliştirme Programı: </w:t>
            </w:r>
            <w:r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Türkeri, Ö.N.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(Yürütücü), Berber N., Özgeriş F.B., Kurt N.   İzoksazol İçerikli Yeni Hidrit Moleküllerin İn Vitro Antikanser Aktivitelerinin Araştırılması. Kasım 2025-Devam ediyor. Bütçesi:</w:t>
            </w:r>
            <w:r w:rsidR="00404BC7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820.588</w:t>
            </w:r>
            <w:r w:rsidR="005C36DC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,00</w:t>
            </w:r>
            <w:r w:rsidR="00404BC7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TL</w:t>
            </w:r>
          </w:p>
          <w:p w14:paraId="118969AE" w14:textId="2F059714" w:rsidR="00C20D98" w:rsidRPr="00810B38" w:rsidRDefault="00A21A56" w:rsidP="00A21A56">
            <w:pPr>
              <w:widowControl w:val="0"/>
              <w:numPr>
                <w:ilvl w:val="0"/>
                <w:numId w:val="15"/>
              </w:numPr>
              <w:spacing w:before="0" w:after="0" w:line="240" w:lineRule="auto"/>
              <w:ind w:left="311" w:hanging="283"/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</w:pP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TÜBİTAK 1002 - Hızlı Destek Programı: Hacıoğlu Doğru N., </w:t>
            </w:r>
            <w:r w:rsidRPr="00810B38">
              <w:rPr>
                <w:rFonts w:eastAsia="Times New Roman"/>
                <w:color w:val="auto"/>
                <w:sz w:val="22"/>
                <w:szCs w:val="22"/>
                <w:highlight w:val="yellow"/>
                <w:lang w:val="tr-TR" w:eastAsia="tr-TR"/>
              </w:rPr>
              <w:t>Karakaş İ.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Gökçeada Tuz Gölü Lagünü’ndeki Bakteri ve Arke Çeşitliliğinin ve Biyoteknolojik Potansiyellerinin Değerlendirilmesi. Şubat 2024, Şubat 2025. Bütçesi:</w:t>
            </w:r>
            <w:r w:rsidR="00310B37"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81.204,09</w:t>
            </w:r>
            <w:r w:rsidRPr="00810B38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TL</w:t>
            </w:r>
          </w:p>
        </w:tc>
      </w:tr>
      <w:bookmarkEnd w:id="1"/>
    </w:tbl>
    <w:p w14:paraId="77E5933C" w14:textId="77777777" w:rsidR="00C20D98" w:rsidRPr="00810B38" w:rsidRDefault="00C20D98" w:rsidP="00C20D98">
      <w:pPr>
        <w:ind w:firstLine="0"/>
        <w:rPr>
          <w:lang w:val="tr-TR"/>
        </w:rPr>
      </w:pPr>
    </w:p>
    <w:sectPr w:rsidR="00C20D98" w:rsidRPr="00810B38" w:rsidSect="00666499">
      <w:footerReference w:type="default" r:id="rId42"/>
      <w:pgSz w:w="11906" w:h="16838"/>
      <w:pgMar w:top="1418" w:right="1274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C6376" w14:textId="77777777" w:rsidR="003B5D9D" w:rsidRDefault="003B5D9D" w:rsidP="009B556D">
      <w:pPr>
        <w:spacing w:before="0" w:after="0" w:line="240" w:lineRule="auto"/>
      </w:pPr>
      <w:r>
        <w:separator/>
      </w:r>
    </w:p>
  </w:endnote>
  <w:endnote w:type="continuationSeparator" w:id="0">
    <w:p w14:paraId="0F19ED1D" w14:textId="77777777" w:rsidR="003B5D9D" w:rsidRDefault="003B5D9D" w:rsidP="009B55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886432"/>
      <w:docPartObj>
        <w:docPartGallery w:val="Page Numbers (Bottom of Page)"/>
        <w:docPartUnique/>
      </w:docPartObj>
    </w:sdtPr>
    <w:sdtEndPr/>
    <w:sdtContent>
      <w:p w14:paraId="43A25643" w14:textId="71AC3062" w:rsidR="00ED2182" w:rsidRDefault="00ED218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655" w:rsidRPr="005A5655">
          <w:rPr>
            <w:noProof/>
            <w:lang w:val="tr-TR"/>
          </w:rPr>
          <w:t>2</w:t>
        </w:r>
        <w:r>
          <w:fldChar w:fldCharType="end"/>
        </w:r>
      </w:p>
    </w:sdtContent>
  </w:sdt>
  <w:p w14:paraId="45D4112C" w14:textId="77777777" w:rsidR="00ED2182" w:rsidRDefault="00ED21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D540E" w14:textId="77777777" w:rsidR="003B5D9D" w:rsidRDefault="003B5D9D" w:rsidP="009B556D">
      <w:pPr>
        <w:spacing w:before="0" w:after="0" w:line="240" w:lineRule="auto"/>
      </w:pPr>
      <w:r>
        <w:separator/>
      </w:r>
    </w:p>
  </w:footnote>
  <w:footnote w:type="continuationSeparator" w:id="0">
    <w:p w14:paraId="449A3CF8" w14:textId="77777777" w:rsidR="003B5D9D" w:rsidRDefault="003B5D9D" w:rsidP="009B556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472B"/>
    <w:multiLevelType w:val="multilevel"/>
    <w:tmpl w:val="11BE12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D4EBB"/>
    <w:multiLevelType w:val="multilevel"/>
    <w:tmpl w:val="33A0CEE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A4DCC"/>
    <w:multiLevelType w:val="multilevel"/>
    <w:tmpl w:val="7FE86D9E"/>
    <w:styleLink w:val="Sti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3769A0"/>
    <w:multiLevelType w:val="hybridMultilevel"/>
    <w:tmpl w:val="0FACA6A0"/>
    <w:lvl w:ilvl="0" w:tplc="D230181C">
      <w:start w:val="1"/>
      <w:numFmt w:val="decimal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23AD"/>
    <w:multiLevelType w:val="multilevel"/>
    <w:tmpl w:val="DD4E7D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02956"/>
    <w:multiLevelType w:val="multilevel"/>
    <w:tmpl w:val="F716C9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B4131"/>
    <w:multiLevelType w:val="multilevel"/>
    <w:tmpl w:val="6BA04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C09D1"/>
    <w:multiLevelType w:val="multilevel"/>
    <w:tmpl w:val="B68C8F6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425B1"/>
    <w:multiLevelType w:val="multilevel"/>
    <w:tmpl w:val="75C0CF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71725"/>
    <w:multiLevelType w:val="multilevel"/>
    <w:tmpl w:val="072808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alk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A9C3F68"/>
    <w:multiLevelType w:val="multilevel"/>
    <w:tmpl w:val="755A97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77155"/>
    <w:multiLevelType w:val="multilevel"/>
    <w:tmpl w:val="8A4895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E5247"/>
    <w:multiLevelType w:val="multilevel"/>
    <w:tmpl w:val="6BA04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31FAA"/>
    <w:multiLevelType w:val="multilevel"/>
    <w:tmpl w:val="F21265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7200D"/>
    <w:multiLevelType w:val="multilevel"/>
    <w:tmpl w:val="8A4895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F440E"/>
    <w:multiLevelType w:val="multilevel"/>
    <w:tmpl w:val="8EBC3878"/>
    <w:styleLink w:val="Stil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7AE85F20"/>
    <w:multiLevelType w:val="multilevel"/>
    <w:tmpl w:val="25A0CA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2"/>
  </w:num>
  <w:num w:numId="5">
    <w:abstractNumId w:val="7"/>
  </w:num>
  <w:num w:numId="6">
    <w:abstractNumId w:val="5"/>
  </w:num>
  <w:num w:numId="7">
    <w:abstractNumId w:val="13"/>
  </w:num>
  <w:num w:numId="8">
    <w:abstractNumId w:val="4"/>
  </w:num>
  <w:num w:numId="9">
    <w:abstractNumId w:val="14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  <w:num w:numId="14">
    <w:abstractNumId w:val="16"/>
  </w:num>
  <w:num w:numId="15">
    <w:abstractNumId w:val="12"/>
  </w:num>
  <w:num w:numId="16">
    <w:abstractNumId w:val="6"/>
  </w:num>
  <w:num w:numId="1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1B"/>
    <w:rsid w:val="0000181B"/>
    <w:rsid w:val="000075F5"/>
    <w:rsid w:val="000111EA"/>
    <w:rsid w:val="00023A5F"/>
    <w:rsid w:val="000361ED"/>
    <w:rsid w:val="0004196C"/>
    <w:rsid w:val="00064BF9"/>
    <w:rsid w:val="000667C0"/>
    <w:rsid w:val="00066CC4"/>
    <w:rsid w:val="0007504C"/>
    <w:rsid w:val="000808A0"/>
    <w:rsid w:val="00081371"/>
    <w:rsid w:val="00081787"/>
    <w:rsid w:val="00084B49"/>
    <w:rsid w:val="00091D30"/>
    <w:rsid w:val="00093689"/>
    <w:rsid w:val="000979FB"/>
    <w:rsid w:val="00097DDD"/>
    <w:rsid w:val="000A12AF"/>
    <w:rsid w:val="000A4D45"/>
    <w:rsid w:val="000A685B"/>
    <w:rsid w:val="000B0C3F"/>
    <w:rsid w:val="000C41F3"/>
    <w:rsid w:val="000D5608"/>
    <w:rsid w:val="000E28D2"/>
    <w:rsid w:val="000E346C"/>
    <w:rsid w:val="000E3E2E"/>
    <w:rsid w:val="000F6757"/>
    <w:rsid w:val="000F7AFA"/>
    <w:rsid w:val="00100165"/>
    <w:rsid w:val="00104BEE"/>
    <w:rsid w:val="001058C0"/>
    <w:rsid w:val="00107D83"/>
    <w:rsid w:val="001129CB"/>
    <w:rsid w:val="001278BD"/>
    <w:rsid w:val="00130D4B"/>
    <w:rsid w:val="00142AF9"/>
    <w:rsid w:val="001444B8"/>
    <w:rsid w:val="001542B8"/>
    <w:rsid w:val="001551D9"/>
    <w:rsid w:val="0016082A"/>
    <w:rsid w:val="00162B7A"/>
    <w:rsid w:val="0017066D"/>
    <w:rsid w:val="00175FA7"/>
    <w:rsid w:val="00180FD2"/>
    <w:rsid w:val="00180FF2"/>
    <w:rsid w:val="00181F3B"/>
    <w:rsid w:val="00186211"/>
    <w:rsid w:val="001A55B9"/>
    <w:rsid w:val="001B2011"/>
    <w:rsid w:val="001C7FB0"/>
    <w:rsid w:val="001D0C8C"/>
    <w:rsid w:val="001D3F9B"/>
    <w:rsid w:val="001D5E6C"/>
    <w:rsid w:val="001D5F24"/>
    <w:rsid w:val="001E0C3F"/>
    <w:rsid w:val="001F0E53"/>
    <w:rsid w:val="00200602"/>
    <w:rsid w:val="0022318E"/>
    <w:rsid w:val="00223C31"/>
    <w:rsid w:val="00225097"/>
    <w:rsid w:val="0022563E"/>
    <w:rsid w:val="002271E1"/>
    <w:rsid w:val="0024545F"/>
    <w:rsid w:val="00253844"/>
    <w:rsid w:val="00260C4E"/>
    <w:rsid w:val="0026209B"/>
    <w:rsid w:val="002705D5"/>
    <w:rsid w:val="00282D46"/>
    <w:rsid w:val="00291D1E"/>
    <w:rsid w:val="002937D3"/>
    <w:rsid w:val="00297434"/>
    <w:rsid w:val="002A219D"/>
    <w:rsid w:val="002A7DD7"/>
    <w:rsid w:val="002B2B92"/>
    <w:rsid w:val="002B357C"/>
    <w:rsid w:val="002C0875"/>
    <w:rsid w:val="002C0FFF"/>
    <w:rsid w:val="002D538D"/>
    <w:rsid w:val="002F3A30"/>
    <w:rsid w:val="002F493A"/>
    <w:rsid w:val="002F591F"/>
    <w:rsid w:val="00302147"/>
    <w:rsid w:val="00310B37"/>
    <w:rsid w:val="00324EEB"/>
    <w:rsid w:val="0032709F"/>
    <w:rsid w:val="0033122C"/>
    <w:rsid w:val="00332F0D"/>
    <w:rsid w:val="00333A42"/>
    <w:rsid w:val="0034366E"/>
    <w:rsid w:val="00351AA5"/>
    <w:rsid w:val="0035680E"/>
    <w:rsid w:val="0036353D"/>
    <w:rsid w:val="0036536A"/>
    <w:rsid w:val="00372845"/>
    <w:rsid w:val="00377C2B"/>
    <w:rsid w:val="00382E88"/>
    <w:rsid w:val="00386B23"/>
    <w:rsid w:val="003A09CD"/>
    <w:rsid w:val="003B5D9D"/>
    <w:rsid w:val="003C4B10"/>
    <w:rsid w:val="003E24BA"/>
    <w:rsid w:val="003E36B6"/>
    <w:rsid w:val="003F4640"/>
    <w:rsid w:val="003F52F0"/>
    <w:rsid w:val="00401E90"/>
    <w:rsid w:val="00403330"/>
    <w:rsid w:val="00404BC7"/>
    <w:rsid w:val="00412FB3"/>
    <w:rsid w:val="00416255"/>
    <w:rsid w:val="00427ECB"/>
    <w:rsid w:val="00442E8A"/>
    <w:rsid w:val="00443CE6"/>
    <w:rsid w:val="00450C59"/>
    <w:rsid w:val="00456E12"/>
    <w:rsid w:val="004602DB"/>
    <w:rsid w:val="004606C5"/>
    <w:rsid w:val="00461D19"/>
    <w:rsid w:val="0048219B"/>
    <w:rsid w:val="00486071"/>
    <w:rsid w:val="00486B27"/>
    <w:rsid w:val="00490B1C"/>
    <w:rsid w:val="0049146E"/>
    <w:rsid w:val="0049147E"/>
    <w:rsid w:val="00497F7B"/>
    <w:rsid w:val="004A4B07"/>
    <w:rsid w:val="004A4B0C"/>
    <w:rsid w:val="004B0039"/>
    <w:rsid w:val="004B3AD7"/>
    <w:rsid w:val="004B630E"/>
    <w:rsid w:val="004C20C6"/>
    <w:rsid w:val="004D0E62"/>
    <w:rsid w:val="004D531A"/>
    <w:rsid w:val="004D665E"/>
    <w:rsid w:val="004E15AB"/>
    <w:rsid w:val="004F1487"/>
    <w:rsid w:val="00517F4F"/>
    <w:rsid w:val="005278BF"/>
    <w:rsid w:val="00532E77"/>
    <w:rsid w:val="00560528"/>
    <w:rsid w:val="0057478A"/>
    <w:rsid w:val="00583BD7"/>
    <w:rsid w:val="005873EB"/>
    <w:rsid w:val="005A1B5B"/>
    <w:rsid w:val="005A5655"/>
    <w:rsid w:val="005B378C"/>
    <w:rsid w:val="005C36DC"/>
    <w:rsid w:val="005D0003"/>
    <w:rsid w:val="005D2AD2"/>
    <w:rsid w:val="005D55A8"/>
    <w:rsid w:val="005E6AF0"/>
    <w:rsid w:val="005F158A"/>
    <w:rsid w:val="005F3600"/>
    <w:rsid w:val="00605D67"/>
    <w:rsid w:val="006109F6"/>
    <w:rsid w:val="0064425C"/>
    <w:rsid w:val="006461D5"/>
    <w:rsid w:val="006518D4"/>
    <w:rsid w:val="00653696"/>
    <w:rsid w:val="00655DC5"/>
    <w:rsid w:val="00657720"/>
    <w:rsid w:val="00662451"/>
    <w:rsid w:val="00665CDC"/>
    <w:rsid w:val="00666499"/>
    <w:rsid w:val="006767A8"/>
    <w:rsid w:val="00676A01"/>
    <w:rsid w:val="00677E3D"/>
    <w:rsid w:val="006878EE"/>
    <w:rsid w:val="006A1E46"/>
    <w:rsid w:val="006A336C"/>
    <w:rsid w:val="006A4165"/>
    <w:rsid w:val="006B1FC1"/>
    <w:rsid w:val="006C18BD"/>
    <w:rsid w:val="006D7FB2"/>
    <w:rsid w:val="006F10A4"/>
    <w:rsid w:val="006F31CC"/>
    <w:rsid w:val="00707817"/>
    <w:rsid w:val="007200F6"/>
    <w:rsid w:val="0072029A"/>
    <w:rsid w:val="007300E8"/>
    <w:rsid w:val="00731F50"/>
    <w:rsid w:val="00733033"/>
    <w:rsid w:val="00762EDA"/>
    <w:rsid w:val="007647AC"/>
    <w:rsid w:val="007733B2"/>
    <w:rsid w:val="00775164"/>
    <w:rsid w:val="00781145"/>
    <w:rsid w:val="00791CC1"/>
    <w:rsid w:val="0079273B"/>
    <w:rsid w:val="007A0467"/>
    <w:rsid w:val="007A5A68"/>
    <w:rsid w:val="007B600A"/>
    <w:rsid w:val="007B6FD2"/>
    <w:rsid w:val="007C3EDC"/>
    <w:rsid w:val="007D2F4D"/>
    <w:rsid w:val="007D650B"/>
    <w:rsid w:val="007F3348"/>
    <w:rsid w:val="007F67BE"/>
    <w:rsid w:val="00800331"/>
    <w:rsid w:val="008019D4"/>
    <w:rsid w:val="00802A8D"/>
    <w:rsid w:val="00804727"/>
    <w:rsid w:val="00810B38"/>
    <w:rsid w:val="008123AB"/>
    <w:rsid w:val="008128FD"/>
    <w:rsid w:val="00813121"/>
    <w:rsid w:val="00815A3A"/>
    <w:rsid w:val="00841D9A"/>
    <w:rsid w:val="0084580B"/>
    <w:rsid w:val="00847F9A"/>
    <w:rsid w:val="00855D1B"/>
    <w:rsid w:val="008603F5"/>
    <w:rsid w:val="00860EA7"/>
    <w:rsid w:val="00864213"/>
    <w:rsid w:val="008648AF"/>
    <w:rsid w:val="008667A2"/>
    <w:rsid w:val="00871407"/>
    <w:rsid w:val="0087164E"/>
    <w:rsid w:val="008718A8"/>
    <w:rsid w:val="00873BEC"/>
    <w:rsid w:val="00873E95"/>
    <w:rsid w:val="008774E1"/>
    <w:rsid w:val="00892E99"/>
    <w:rsid w:val="00893888"/>
    <w:rsid w:val="008A6156"/>
    <w:rsid w:val="008A7412"/>
    <w:rsid w:val="008B181E"/>
    <w:rsid w:val="008E6F9F"/>
    <w:rsid w:val="008F1417"/>
    <w:rsid w:val="008F5BD4"/>
    <w:rsid w:val="008F67B2"/>
    <w:rsid w:val="00900645"/>
    <w:rsid w:val="00905474"/>
    <w:rsid w:val="0091219E"/>
    <w:rsid w:val="00912705"/>
    <w:rsid w:val="00916C75"/>
    <w:rsid w:val="00921464"/>
    <w:rsid w:val="00921876"/>
    <w:rsid w:val="009256C4"/>
    <w:rsid w:val="00926485"/>
    <w:rsid w:val="00927D4F"/>
    <w:rsid w:val="00932442"/>
    <w:rsid w:val="00934917"/>
    <w:rsid w:val="00940919"/>
    <w:rsid w:val="00941BCE"/>
    <w:rsid w:val="009508BE"/>
    <w:rsid w:val="0095196E"/>
    <w:rsid w:val="009613CC"/>
    <w:rsid w:val="009615EF"/>
    <w:rsid w:val="00962145"/>
    <w:rsid w:val="009646D4"/>
    <w:rsid w:val="009679FD"/>
    <w:rsid w:val="00967ECB"/>
    <w:rsid w:val="00986AD1"/>
    <w:rsid w:val="00996BC1"/>
    <w:rsid w:val="009A4DDC"/>
    <w:rsid w:val="009A57D1"/>
    <w:rsid w:val="009A69E9"/>
    <w:rsid w:val="009B44F9"/>
    <w:rsid w:val="009B5441"/>
    <w:rsid w:val="009B556D"/>
    <w:rsid w:val="009C6267"/>
    <w:rsid w:val="009C63E4"/>
    <w:rsid w:val="009C78E4"/>
    <w:rsid w:val="009D03A0"/>
    <w:rsid w:val="009D3D59"/>
    <w:rsid w:val="009E2CC1"/>
    <w:rsid w:val="009F11D3"/>
    <w:rsid w:val="009F6D09"/>
    <w:rsid w:val="00A04C7B"/>
    <w:rsid w:val="00A06D8A"/>
    <w:rsid w:val="00A12106"/>
    <w:rsid w:val="00A12439"/>
    <w:rsid w:val="00A13116"/>
    <w:rsid w:val="00A214E0"/>
    <w:rsid w:val="00A21A56"/>
    <w:rsid w:val="00A2409B"/>
    <w:rsid w:val="00A24150"/>
    <w:rsid w:val="00A25C89"/>
    <w:rsid w:val="00A367C0"/>
    <w:rsid w:val="00A36FEE"/>
    <w:rsid w:val="00A45F53"/>
    <w:rsid w:val="00A51699"/>
    <w:rsid w:val="00A519EA"/>
    <w:rsid w:val="00A53719"/>
    <w:rsid w:val="00A56D87"/>
    <w:rsid w:val="00A56E97"/>
    <w:rsid w:val="00A61592"/>
    <w:rsid w:val="00A63157"/>
    <w:rsid w:val="00A719F7"/>
    <w:rsid w:val="00A72969"/>
    <w:rsid w:val="00A9006B"/>
    <w:rsid w:val="00A94528"/>
    <w:rsid w:val="00A97FE8"/>
    <w:rsid w:val="00AA0AED"/>
    <w:rsid w:val="00AA0F53"/>
    <w:rsid w:val="00AA4386"/>
    <w:rsid w:val="00AA724D"/>
    <w:rsid w:val="00AA739B"/>
    <w:rsid w:val="00AB083E"/>
    <w:rsid w:val="00AC42F4"/>
    <w:rsid w:val="00AC51EF"/>
    <w:rsid w:val="00AC7934"/>
    <w:rsid w:val="00AE7157"/>
    <w:rsid w:val="00AF16DA"/>
    <w:rsid w:val="00AF45C8"/>
    <w:rsid w:val="00B00F87"/>
    <w:rsid w:val="00B012FD"/>
    <w:rsid w:val="00B06694"/>
    <w:rsid w:val="00B10D68"/>
    <w:rsid w:val="00B143F8"/>
    <w:rsid w:val="00B15090"/>
    <w:rsid w:val="00B17EAF"/>
    <w:rsid w:val="00B22284"/>
    <w:rsid w:val="00B25F7C"/>
    <w:rsid w:val="00B26F1A"/>
    <w:rsid w:val="00B3174B"/>
    <w:rsid w:val="00B341EB"/>
    <w:rsid w:val="00B402A8"/>
    <w:rsid w:val="00B44E9B"/>
    <w:rsid w:val="00B51F49"/>
    <w:rsid w:val="00B544F3"/>
    <w:rsid w:val="00B64528"/>
    <w:rsid w:val="00B663B8"/>
    <w:rsid w:val="00B70080"/>
    <w:rsid w:val="00B7199F"/>
    <w:rsid w:val="00B73279"/>
    <w:rsid w:val="00B73915"/>
    <w:rsid w:val="00B84D1C"/>
    <w:rsid w:val="00B965EE"/>
    <w:rsid w:val="00B9770D"/>
    <w:rsid w:val="00BA0BE0"/>
    <w:rsid w:val="00BB0560"/>
    <w:rsid w:val="00BB39FF"/>
    <w:rsid w:val="00BB51B5"/>
    <w:rsid w:val="00BC50B4"/>
    <w:rsid w:val="00BD00E4"/>
    <w:rsid w:val="00BD0342"/>
    <w:rsid w:val="00BF46A7"/>
    <w:rsid w:val="00BF5DD7"/>
    <w:rsid w:val="00BF65F5"/>
    <w:rsid w:val="00C007EF"/>
    <w:rsid w:val="00C05071"/>
    <w:rsid w:val="00C07416"/>
    <w:rsid w:val="00C11243"/>
    <w:rsid w:val="00C13256"/>
    <w:rsid w:val="00C14346"/>
    <w:rsid w:val="00C20D98"/>
    <w:rsid w:val="00C25725"/>
    <w:rsid w:val="00C26470"/>
    <w:rsid w:val="00C31B94"/>
    <w:rsid w:val="00C35F4C"/>
    <w:rsid w:val="00C41E49"/>
    <w:rsid w:val="00C43890"/>
    <w:rsid w:val="00C52225"/>
    <w:rsid w:val="00C5308C"/>
    <w:rsid w:val="00C571D1"/>
    <w:rsid w:val="00C57A4B"/>
    <w:rsid w:val="00C629D8"/>
    <w:rsid w:val="00C62E3A"/>
    <w:rsid w:val="00C66C63"/>
    <w:rsid w:val="00C670D4"/>
    <w:rsid w:val="00C77437"/>
    <w:rsid w:val="00C86D1A"/>
    <w:rsid w:val="00C9290F"/>
    <w:rsid w:val="00C95C1C"/>
    <w:rsid w:val="00CA6AC4"/>
    <w:rsid w:val="00CA7448"/>
    <w:rsid w:val="00CB553F"/>
    <w:rsid w:val="00CB6C7C"/>
    <w:rsid w:val="00CD7DC3"/>
    <w:rsid w:val="00CE2FEA"/>
    <w:rsid w:val="00CF073A"/>
    <w:rsid w:val="00CF4493"/>
    <w:rsid w:val="00D01033"/>
    <w:rsid w:val="00D03A09"/>
    <w:rsid w:val="00D07EA6"/>
    <w:rsid w:val="00D15D29"/>
    <w:rsid w:val="00D32054"/>
    <w:rsid w:val="00D375D8"/>
    <w:rsid w:val="00D40085"/>
    <w:rsid w:val="00D41786"/>
    <w:rsid w:val="00D438D2"/>
    <w:rsid w:val="00D50ABB"/>
    <w:rsid w:val="00D520F4"/>
    <w:rsid w:val="00D55AFC"/>
    <w:rsid w:val="00D73B31"/>
    <w:rsid w:val="00D848B8"/>
    <w:rsid w:val="00D92A47"/>
    <w:rsid w:val="00D94D66"/>
    <w:rsid w:val="00D96F6B"/>
    <w:rsid w:val="00D97CB5"/>
    <w:rsid w:val="00D97F7B"/>
    <w:rsid w:val="00DB2D7A"/>
    <w:rsid w:val="00DC1CBB"/>
    <w:rsid w:val="00DC1CD2"/>
    <w:rsid w:val="00DC1E15"/>
    <w:rsid w:val="00DC7598"/>
    <w:rsid w:val="00DD063C"/>
    <w:rsid w:val="00DD0FEE"/>
    <w:rsid w:val="00DD6E82"/>
    <w:rsid w:val="00DE1F8D"/>
    <w:rsid w:val="00DE328B"/>
    <w:rsid w:val="00DE7B84"/>
    <w:rsid w:val="00DF7E4D"/>
    <w:rsid w:val="00E1266C"/>
    <w:rsid w:val="00E12F27"/>
    <w:rsid w:val="00E1379A"/>
    <w:rsid w:val="00E1541E"/>
    <w:rsid w:val="00E30961"/>
    <w:rsid w:val="00E32979"/>
    <w:rsid w:val="00E41539"/>
    <w:rsid w:val="00E416CC"/>
    <w:rsid w:val="00E55705"/>
    <w:rsid w:val="00E670B6"/>
    <w:rsid w:val="00E76D57"/>
    <w:rsid w:val="00E87C79"/>
    <w:rsid w:val="00EA37C8"/>
    <w:rsid w:val="00EB283B"/>
    <w:rsid w:val="00EC2CDF"/>
    <w:rsid w:val="00EC4F28"/>
    <w:rsid w:val="00ED214B"/>
    <w:rsid w:val="00ED2182"/>
    <w:rsid w:val="00EE00E9"/>
    <w:rsid w:val="00EE4FFD"/>
    <w:rsid w:val="00EF2508"/>
    <w:rsid w:val="00EF2F3A"/>
    <w:rsid w:val="00EF41E8"/>
    <w:rsid w:val="00EF6C02"/>
    <w:rsid w:val="00F17F26"/>
    <w:rsid w:val="00F3600B"/>
    <w:rsid w:val="00F41050"/>
    <w:rsid w:val="00F5305E"/>
    <w:rsid w:val="00F54077"/>
    <w:rsid w:val="00F54974"/>
    <w:rsid w:val="00F5772F"/>
    <w:rsid w:val="00F60105"/>
    <w:rsid w:val="00F66A0C"/>
    <w:rsid w:val="00F7023B"/>
    <w:rsid w:val="00F74C30"/>
    <w:rsid w:val="00F76464"/>
    <w:rsid w:val="00F7730A"/>
    <w:rsid w:val="00F81340"/>
    <w:rsid w:val="00F8458A"/>
    <w:rsid w:val="00F852AE"/>
    <w:rsid w:val="00F879A2"/>
    <w:rsid w:val="00F91512"/>
    <w:rsid w:val="00F950F9"/>
    <w:rsid w:val="00FA417D"/>
    <w:rsid w:val="00FC45D2"/>
    <w:rsid w:val="00FD5B21"/>
    <w:rsid w:val="00FE3D6D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97BF"/>
  <w15:chartTrackingRefBased/>
  <w15:docId w15:val="{EAE33810-31AD-458E-9EEE-C4A4190F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00B"/>
    <w:pPr>
      <w:spacing w:before="120" w:after="120" w:line="276" w:lineRule="auto"/>
      <w:ind w:firstLine="709"/>
      <w:jc w:val="both"/>
    </w:pPr>
    <w:rPr>
      <w:rFonts w:ascii="Times New Roman" w:eastAsia="Aptos" w:hAnsi="Times New Roman" w:cs="Times New Roman"/>
      <w:color w:val="000000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A7DD7"/>
    <w:pPr>
      <w:keepNext/>
      <w:keepLines/>
      <w:numPr>
        <w:numId w:val="1"/>
      </w:numPr>
      <w:spacing w:before="0" w:after="240"/>
      <w:ind w:left="1078" w:hanging="35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0FF2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/>
      <w:b/>
      <w:bCs/>
      <w:color w:val="000000" w:themeColor="text1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03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5A68"/>
    <w:pPr>
      <w:ind w:left="720"/>
      <w:contextualSpacing/>
    </w:pPr>
  </w:style>
  <w:style w:type="table" w:styleId="TabloKlavuzu">
    <w:name w:val="Table Grid"/>
    <w:basedOn w:val="NormalTablo"/>
    <w:uiPriority w:val="39"/>
    <w:rsid w:val="00C1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F6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65F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A7DD7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paragraph" w:styleId="TBal">
    <w:name w:val="TOC Heading"/>
    <w:basedOn w:val="Balk1"/>
    <w:next w:val="Normal"/>
    <w:uiPriority w:val="39"/>
    <w:unhideWhenUsed/>
    <w:qFormat/>
    <w:rsid w:val="00CF4493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677E3D"/>
    <w:pPr>
      <w:tabs>
        <w:tab w:val="left" w:pos="1440"/>
        <w:tab w:val="right" w:leader="dot" w:pos="8903"/>
      </w:tabs>
      <w:spacing w:after="100"/>
      <w:ind w:left="709" w:hanging="392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677E3D"/>
    <w:pPr>
      <w:tabs>
        <w:tab w:val="right" w:leader="dot" w:pos="8903"/>
      </w:tabs>
      <w:spacing w:after="100"/>
      <w:ind w:left="392" w:hanging="392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CF4493"/>
    <w:pPr>
      <w:spacing w:after="100"/>
      <w:ind w:left="440"/>
    </w:pPr>
    <w:rPr>
      <w:rFonts w:eastAsiaTheme="minorEastAsia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80FF2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en-US"/>
    </w:rPr>
  </w:style>
  <w:style w:type="numbering" w:customStyle="1" w:styleId="Stil1">
    <w:name w:val="Stil1"/>
    <w:uiPriority w:val="99"/>
    <w:rsid w:val="00C13256"/>
    <w:pPr>
      <w:numPr>
        <w:numId w:val="3"/>
      </w:numPr>
    </w:pPr>
  </w:style>
  <w:style w:type="numbering" w:customStyle="1" w:styleId="Stil2">
    <w:name w:val="Stil2"/>
    <w:uiPriority w:val="99"/>
    <w:rsid w:val="00C13256"/>
    <w:pPr>
      <w:numPr>
        <w:numId w:val="4"/>
      </w:numPr>
    </w:pPr>
  </w:style>
  <w:style w:type="character" w:styleId="Kpr">
    <w:name w:val="Hyperlink"/>
    <w:basedOn w:val="VarsaylanParagrafYazTipi"/>
    <w:uiPriority w:val="99"/>
    <w:unhideWhenUsed/>
    <w:rsid w:val="00A36FE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B55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556D"/>
    <w:rPr>
      <w:rFonts w:ascii="Times New Roman" w:eastAsia="Aptos" w:hAnsi="Times New Roman" w:cs="Times New Roman"/>
      <w:color w:val="000000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B55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556D"/>
    <w:rPr>
      <w:rFonts w:ascii="Times New Roman" w:eastAsia="Aptos" w:hAnsi="Times New Roman" w:cs="Times New Roman"/>
      <w:color w:val="000000"/>
      <w:sz w:val="24"/>
      <w:szCs w:val="24"/>
      <w:lang w:val="en-US"/>
    </w:rPr>
  </w:style>
  <w:style w:type="table" w:styleId="ListeTablo6Renkli-Vurgu3">
    <w:name w:val="List Table 6 Colorful Accent 3"/>
    <w:basedOn w:val="NormalTablo"/>
    <w:uiPriority w:val="51"/>
    <w:rsid w:val="00873BE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Gl">
    <w:name w:val="Strong"/>
    <w:basedOn w:val="VarsaylanParagrafYazTipi"/>
    <w:uiPriority w:val="22"/>
    <w:qFormat/>
    <w:rsid w:val="00EF2F3A"/>
    <w:rPr>
      <w:b/>
      <w:bCs/>
    </w:rPr>
  </w:style>
  <w:style w:type="table" w:styleId="ListeTablo6Renkli">
    <w:name w:val="List Table 6 Colorful"/>
    <w:basedOn w:val="NormalTablo"/>
    <w:uiPriority w:val="51"/>
    <w:rsid w:val="006109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9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7F67B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64BF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111EA"/>
    <w:rPr>
      <w:color w:val="954F72" w:themeColor="followed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03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bys.comu.edu.tr/AIS/OutcomeBasedLearning/Home/Index?culture=tr-TR" TargetMode="External"/><Relationship Id="rId18" Type="http://schemas.openxmlformats.org/officeDocument/2006/relationships/hyperlink" Target="https://ubys.comu.edu.tr/BIP/BusinessIntelligence/Students/StudentsByUnits" TargetMode="External"/><Relationship Id="rId26" Type="http://schemas.openxmlformats.org/officeDocument/2006/relationships/hyperlink" Target="https://eczane.shmyo.comu.edu.tr/arsiv/etkinlikler/meme-kanseri-farkindalik-etkinligi-gerceklestirild-r118.html" TargetMode="External"/><Relationship Id="rId39" Type="http://schemas.openxmlformats.org/officeDocument/2006/relationships/hyperlink" Target="https://shmyo.comu.edu.tr/tum-bolumlerin-performans-gostergeleri-degerlendir-r73.html" TargetMode="External"/><Relationship Id="rId21" Type="http://schemas.openxmlformats.org/officeDocument/2006/relationships/hyperlink" Target="https://shmyo.comu.edu.tr/arsiv/etkinlikler/gonulluluk-calismalari-dersi-kapsaminda-sosyal-sor-r944.html" TargetMode="External"/><Relationship Id="rId34" Type="http://schemas.openxmlformats.org/officeDocument/2006/relationships/hyperlink" Target="https://cdn.comu.edu.tr/cms/shmyo/files/2285-2025-temmuz-03-eczane-hizmetleri-bolumu-ic-paydas-.docx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czane.shmyo.comu.edu.tr/arsiv/etkinlikler/teknoloji-bagimliligi-farkindalik-etkinligi-duzenl-r130.html" TargetMode="External"/><Relationship Id="rId20" Type="http://schemas.openxmlformats.org/officeDocument/2006/relationships/hyperlink" Target="https://eczane.shmyo.comu.edu.tr/3-1-isletmede-mesleki-egitim-r5.html" TargetMode="External"/><Relationship Id="rId29" Type="http://schemas.openxmlformats.org/officeDocument/2006/relationships/hyperlink" Target="https://eczane.shmyo.comu.edu.tr/arsiv/etkinlikler/trakya-kariyer-fuarinda-ilac-ve-eczacilik-sektorun-r93.html" TargetMode="External"/><Relationship Id="rId41" Type="http://schemas.openxmlformats.org/officeDocument/2006/relationships/hyperlink" Target="https://shmyo.comu.edu.tr/kalite-guvence-ve-ic-kontrol/ic-kontrol-r6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i.org/10.1007/s13399-024-05808-7" TargetMode="External"/><Relationship Id="rId24" Type="http://schemas.openxmlformats.org/officeDocument/2006/relationships/hyperlink" Target="https://eczane.shmyo.comu.edu.tr/arsiv/etkinlikler/akilci-ilac-kullanimi-konulu-toplumsal-katki-etkin-r126.html" TargetMode="External"/><Relationship Id="rId32" Type="http://schemas.openxmlformats.org/officeDocument/2006/relationships/hyperlink" Target="https://cdn.comu.edu.tr/cms/shmyo/files/1601-akademik-personel-memnuniyet-anketi.pdf" TargetMode="External"/><Relationship Id="rId37" Type="http://schemas.openxmlformats.org/officeDocument/2006/relationships/hyperlink" Target="https://cdn.comu.edu.tr/cms/shmyo/files/2294-2025-04-eczane-hizmetleri-programi-dis-paydas-topl.docx" TargetMode="External"/><Relationship Id="rId40" Type="http://schemas.openxmlformats.org/officeDocument/2006/relationships/hyperlink" Target="https://shmyo.comu.edu.tr/kalite-guvence-ve-ic-kontrol/ic-kontrol-r6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zane.shmyo.comu.edu.tr/arsiv/etkinlikler/trakya-kariyer-fuarinda-ilac-ve-eczacilik-sektorun-r93.html" TargetMode="External"/><Relationship Id="rId23" Type="http://schemas.openxmlformats.org/officeDocument/2006/relationships/hyperlink" Target="https://eczane.shmyo.comu.edu.tr/arsiv/etkinlikler/eczane-hizmetleri-programi-ogrencileri-gonulluluk--r124.html" TargetMode="External"/><Relationship Id="rId28" Type="http://schemas.openxmlformats.org/officeDocument/2006/relationships/hyperlink" Target="https://shmyo.comu.edu.tr/arsiv/etkinlikler/akilci-ilac-kullanimi-konulu-toplumsal-katki-etkin-r947.html" TargetMode="External"/><Relationship Id="rId36" Type="http://schemas.openxmlformats.org/officeDocument/2006/relationships/hyperlink" Target="https://cdn.comu.edu.tr/cms/shmyo/files/2289-2025-06-dis-paydas-toplanti-tutanagi.docx" TargetMode="External"/><Relationship Id="rId10" Type="http://schemas.openxmlformats.org/officeDocument/2006/relationships/hyperlink" Target="http://doi.org/10.1016/j.diamond.2025.112433" TargetMode="External"/><Relationship Id="rId19" Type="http://schemas.openxmlformats.org/officeDocument/2006/relationships/hyperlink" Target="https://ubys.comu.edu.tr/AIS/OutcomeBasedLearning/Home/Index?culture=tr-TR" TargetMode="External"/><Relationship Id="rId31" Type="http://schemas.openxmlformats.org/officeDocument/2006/relationships/hyperlink" Target="https://cdn.comu.edu.tr/cms/shmyo/files/2274-2025-yili-mezun-anketi.pd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i.org/10.1016/j.microc.2025.113852" TargetMode="External"/><Relationship Id="rId14" Type="http://schemas.openxmlformats.org/officeDocument/2006/relationships/hyperlink" Target="https://eczane.shmyo.comu.edu.tr/arsiv/etkinlikler/iskur-meslek-danismanligi-semineri-gerceklestirild-r94.html" TargetMode="External"/><Relationship Id="rId22" Type="http://schemas.openxmlformats.org/officeDocument/2006/relationships/hyperlink" Target="https://eczane.shmyo.comu.edu.tr/arsiv/etkinlikler/meme-kanseri-farkindalik-etkinligi-gerceklestirild-r118.html" TargetMode="External"/><Relationship Id="rId27" Type="http://schemas.openxmlformats.org/officeDocument/2006/relationships/hyperlink" Target="https://eczane.shmyo.comu.edu.tr/arsiv/etkinlikler/teknoloji-okuryazarligi-farkindaligi-poster-etkinl-r100.html" TargetMode="External"/><Relationship Id="rId30" Type="http://schemas.openxmlformats.org/officeDocument/2006/relationships/hyperlink" Target="https://shmyo.comu.edu.tr/arsiv/etkinlikler/akilci-ilac-kullanimi-konulu-toplumsal-katki-etkin-r886.html" TargetMode="External"/><Relationship Id="rId35" Type="http://schemas.openxmlformats.org/officeDocument/2006/relationships/hyperlink" Target="https://cdn.comu.edu.tr/cms/shmyo/files/2224-2025-eczane-hizmetleri-ic-paydas-toplantisi.docx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doi.org/10.1186/s12870-025-06520-y" TargetMode="External"/><Relationship Id="rId3" Type="http://schemas.openxmlformats.org/officeDocument/2006/relationships/styles" Target="styles.xml"/><Relationship Id="rId12" Type="http://schemas.openxmlformats.org/officeDocument/2006/relationships/hyperlink" Target="http://doi.org/10.1134/s1062359025600916" TargetMode="External"/><Relationship Id="rId17" Type="http://schemas.openxmlformats.org/officeDocument/2006/relationships/hyperlink" Target="https://eczane.shmyo.comu.edu.tr/arsiv/etkinlikler/teknoloji-okuryazarligi-farkindaligi-poster-etkinl-r100.html" TargetMode="External"/><Relationship Id="rId25" Type="http://schemas.openxmlformats.org/officeDocument/2006/relationships/hyperlink" Target="https://eczane.shmyo.comu.edu.tr/arsiv/etkinlikler/meme-kanseri-farkindalik-etkinligi-gerceklestirild-r118.html" TargetMode="External"/><Relationship Id="rId33" Type="http://schemas.openxmlformats.org/officeDocument/2006/relationships/hyperlink" Target="https://shmyo.comu.edu.tr/kalite-guvence-ve-ic-kontrol/paydaslarla-iliskiler-r66.html" TargetMode="External"/><Relationship Id="rId38" Type="http://schemas.openxmlformats.org/officeDocument/2006/relationships/hyperlink" Target="https://cdn.comu.edu.tr/cms/shmyo/files/2274-2025-yili-mezun-anket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00166-8265-4F5C-883A-24A96415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3258</Words>
  <Characters>18573</Characters>
  <Application>Microsoft Office Word</Application>
  <DocSecurity>0</DocSecurity>
  <Lines>154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Windows Kullanıcısı</cp:lastModifiedBy>
  <cp:revision>3</cp:revision>
  <cp:lastPrinted>2024-02-28T11:19:00Z</cp:lastPrinted>
  <dcterms:created xsi:type="dcterms:W3CDTF">2026-01-23T10:28:00Z</dcterms:created>
  <dcterms:modified xsi:type="dcterms:W3CDTF">2026-01-23T10:28:00Z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9dc94d76-6d32-4ac7-b604-b627436509e9</vt:lpwstr>
  </property>
</Properties>
</file>