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F8D2" w14:textId="77777777" w:rsidR="00E01D58" w:rsidRPr="00E01D58" w:rsidRDefault="00E01D58" w:rsidP="00E01D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D58">
        <w:rPr>
          <w:rFonts w:ascii="Times New Roman" w:hAnsi="Times New Roman" w:cs="Times New Roman"/>
          <w:b/>
          <w:bCs/>
          <w:sz w:val="24"/>
          <w:szCs w:val="24"/>
        </w:rPr>
        <w:t>Çanakkale Onsekiz Mart Üniversitesi Sağlık Hizmetleri Meslek Yüksekokulu</w:t>
      </w:r>
    </w:p>
    <w:p w14:paraId="7D109F96" w14:textId="03E6EEA0" w:rsidR="00E01D58" w:rsidRPr="00E01D58" w:rsidRDefault="00E01D58" w:rsidP="00E01D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D58">
        <w:rPr>
          <w:rFonts w:ascii="Times New Roman" w:hAnsi="Times New Roman" w:cs="Times New Roman"/>
          <w:b/>
          <w:bCs/>
          <w:sz w:val="24"/>
          <w:szCs w:val="24"/>
        </w:rPr>
        <w:t>Eczane Hizmetleri Programı</w:t>
      </w:r>
    </w:p>
    <w:p w14:paraId="38B0F05F" w14:textId="1AB23ED0" w:rsidR="00E01D58" w:rsidRPr="00E01D58" w:rsidRDefault="00E01D58" w:rsidP="00E01D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1D58">
        <w:rPr>
          <w:rFonts w:ascii="Times New Roman" w:hAnsi="Times New Roman" w:cs="Times New Roman"/>
          <w:b/>
          <w:bCs/>
          <w:sz w:val="24"/>
          <w:szCs w:val="24"/>
        </w:rPr>
        <w:t>Program Çıktıları Değerlendirme Anketinin Sonuçları</w:t>
      </w:r>
    </w:p>
    <w:p w14:paraId="515A4E0E" w14:textId="77777777" w:rsidR="00E01D58" w:rsidRPr="00E01D58" w:rsidRDefault="00E01D58" w:rsidP="00E01D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B96B6" w14:textId="5F446725" w:rsidR="00E01D58" w:rsidRDefault="00E01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Anketin Uygulandığı Tarih Aralığı: 18.06.2026 – 26.06.2026</w:t>
      </w:r>
    </w:p>
    <w:p w14:paraId="6D64EE2B" w14:textId="577A6ED7" w:rsidR="00E01D58" w:rsidRDefault="00E01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Hedef Kitle: </w:t>
      </w:r>
      <w:r w:rsidRPr="00E01D58">
        <w:rPr>
          <w:rFonts w:ascii="Times New Roman" w:hAnsi="Times New Roman" w:cs="Times New Roman"/>
          <w:sz w:val="24"/>
          <w:szCs w:val="24"/>
        </w:rPr>
        <w:t>Eczane Hizmetleri Programı</w:t>
      </w:r>
      <w:r>
        <w:rPr>
          <w:rFonts w:ascii="Times New Roman" w:hAnsi="Times New Roman" w:cs="Times New Roman"/>
          <w:sz w:val="24"/>
          <w:szCs w:val="24"/>
        </w:rPr>
        <w:t xml:space="preserve"> 2. Sınıf Öğrencileri</w:t>
      </w:r>
    </w:p>
    <w:p w14:paraId="48F0E568" w14:textId="27EBB1DC" w:rsidR="00E01D58" w:rsidRDefault="00E01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Ankete Katılan Öğrenci Sayısı: 15</w:t>
      </w:r>
    </w:p>
    <w:p w14:paraId="7C554159" w14:textId="77777777" w:rsidR="00E01D58" w:rsidRDefault="00E01D58" w:rsidP="00E01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Anket Yöntemi: Çevrimiçi Anket, Google forms: </w:t>
      </w:r>
      <w:hyperlink r:id="rId4" w:history="1">
        <w:r w:rsidRPr="00930F6B">
          <w:rPr>
            <w:rStyle w:val="Kpr"/>
            <w:rFonts w:ascii="Times New Roman" w:hAnsi="Times New Roman" w:cs="Times New Roman"/>
            <w:sz w:val="24"/>
            <w:szCs w:val="24"/>
          </w:rPr>
          <w:t>https://forms.gle/sRMi9dhaXJ4yGd5d7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49ABD" w14:textId="75751755" w:rsidR="00E01D58" w:rsidRDefault="00E01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Sonuçların Değerlendirilmesi:</w:t>
      </w:r>
    </w:p>
    <w:p w14:paraId="67B7AABB" w14:textId="761379CD" w:rsidR="00E01D58" w:rsidRDefault="00E01D5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29CEE1" wp14:editId="63C4A3CD">
            <wp:extent cx="4767218" cy="2266950"/>
            <wp:effectExtent l="0" t="0" r="0" b="0"/>
            <wp:docPr id="1581260523" name="Resim 1" descr="Formlar yanıt grafiği. Soru başlığı: Yaşınız:. Yanıt sayısı: 15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lar yanıt grafiği. Soru başlığı: Yaşınız:. Yanıt sayısı: 15 yanı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02" cy="228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B7E45" w14:textId="279143A0" w:rsidR="00E01D58" w:rsidRDefault="00E01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Öğrencilerin çoğunluğu 20 yaşında olup, liseyi bitirdikten sonra programa kaydoldukları anlaşılmaktadır.</w:t>
      </w:r>
    </w:p>
    <w:p w14:paraId="342A7618" w14:textId="77777777" w:rsidR="00E01D58" w:rsidRDefault="00E01D58">
      <w:pPr>
        <w:rPr>
          <w:rFonts w:ascii="Times New Roman" w:hAnsi="Times New Roman" w:cs="Times New Roman"/>
          <w:sz w:val="24"/>
          <w:szCs w:val="24"/>
        </w:rPr>
      </w:pPr>
    </w:p>
    <w:p w14:paraId="37010C34" w14:textId="39E59C8A" w:rsidR="00E01D58" w:rsidRDefault="006E515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E6A2C4" wp14:editId="542D2A82">
            <wp:extent cx="4889896" cy="2057400"/>
            <wp:effectExtent l="0" t="0" r="6350" b="0"/>
            <wp:docPr id="515152920" name="Resim 2" descr="Formlar yanıt grafiği. Soru başlığı: Mezun olduğunuz okul türü:. Yanıt sayısı: 15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lar yanıt grafiği. Soru başlığı: Mezun olduğunuz okul türü:. Yanıt sayısı: 15 yanı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195" cy="206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5887B" w14:textId="62A1F0E1" w:rsidR="006E515C" w:rsidRDefault="006E51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ağırlıklı olarak Sağlık Meslek Lisesi ve Anadolu Lisesi mezunları kaydolmaktadır.</w:t>
      </w:r>
    </w:p>
    <w:p w14:paraId="0956BAAE" w14:textId="77777777" w:rsidR="00E01D58" w:rsidRDefault="00E01D58">
      <w:pPr>
        <w:rPr>
          <w:rFonts w:ascii="Times New Roman" w:hAnsi="Times New Roman" w:cs="Times New Roman"/>
          <w:sz w:val="24"/>
          <w:szCs w:val="24"/>
        </w:rPr>
      </w:pPr>
    </w:p>
    <w:p w14:paraId="66DD4288" w14:textId="77777777" w:rsidR="00E01D58" w:rsidRDefault="00E01D58">
      <w:pPr>
        <w:rPr>
          <w:rFonts w:ascii="Times New Roman" w:hAnsi="Times New Roman" w:cs="Times New Roman"/>
          <w:sz w:val="24"/>
          <w:szCs w:val="24"/>
        </w:rPr>
      </w:pPr>
    </w:p>
    <w:p w14:paraId="5B26569E" w14:textId="6C13D3E1" w:rsidR="000115EB" w:rsidRPr="000115EB" w:rsidRDefault="000115EB" w:rsidP="000115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15E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Program Çıktılarının Değerlendirilmesi</w:t>
      </w:r>
    </w:p>
    <w:p w14:paraId="293517AA" w14:textId="665E23DF" w:rsidR="000115EB" w:rsidRPr="003E44DA" w:rsidRDefault="000115EB" w:rsidP="000115EB">
      <w:pPr>
        <w:spacing w:after="12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6E515C">
        <w:rPr>
          <w:rFonts w:ascii="Times New Roman" w:hAnsi="Times New Roman" w:cs="Times New Roman"/>
          <w:sz w:val="24"/>
          <w:szCs w:val="24"/>
        </w:rPr>
        <w:t>Her bir maddede yer alan program çıktısını dikkatlice okuyarak karşısında yer alan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115EB">
        <w:rPr>
          <w:rFonts w:ascii="Times New Roman" w:hAnsi="Times New Roman" w:cs="Times New Roman"/>
          <w:sz w:val="20"/>
          <w:szCs w:val="20"/>
        </w:rPr>
        <w:t>“</w:t>
      </w:r>
      <w:r w:rsidRPr="000115EB">
        <w:rPr>
          <w:rFonts w:ascii="Times New Roman" w:hAnsi="Times New Roman" w:cs="Times New Roman"/>
          <w:b/>
          <w:bCs/>
          <w:i/>
          <w:iCs/>
          <w:sz w:val="20"/>
          <w:szCs w:val="20"/>
        </w:rPr>
        <w:t>(5) Kesinlikle Katılıyorum, (4) Katılıyorum, (3) Kararsızım, (2) Katılmıyorum,  (1) Kesinlikle Katılmıyorum</w:t>
      </w:r>
      <w:r w:rsidRPr="000115EB">
        <w:rPr>
          <w:rFonts w:ascii="Times New Roman" w:hAnsi="Times New Roman" w:cs="Times New Roman"/>
          <w:sz w:val="20"/>
          <w:szCs w:val="20"/>
        </w:rPr>
        <w:t xml:space="preserve">” </w:t>
      </w:r>
      <w:r w:rsidRPr="006E515C">
        <w:rPr>
          <w:rFonts w:ascii="Times New Roman" w:hAnsi="Times New Roman" w:cs="Times New Roman"/>
          <w:sz w:val="24"/>
          <w:szCs w:val="24"/>
        </w:rPr>
        <w:t>ifadelerinden görüşünüzü en iyi yansıtan bir seçeneği işaretleyiniz.</w:t>
      </w:r>
      <w:r>
        <w:rPr>
          <w:rFonts w:ascii="Times New Roman" w:hAnsi="Times New Roman" w:cs="Times New Roman"/>
          <w:sz w:val="24"/>
          <w:szCs w:val="24"/>
        </w:rPr>
        <w:t xml:space="preserve">” sorusuna verilen cevapların ağırlıklı olarak </w:t>
      </w:r>
      <w:r w:rsidRPr="006E515C">
        <w:rPr>
          <w:rFonts w:ascii="Times New Roman" w:hAnsi="Times New Roman" w:cs="Times New Roman"/>
          <w:sz w:val="24"/>
          <w:szCs w:val="24"/>
        </w:rPr>
        <w:t>“</w:t>
      </w:r>
      <w:r w:rsidRPr="006E51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(5) Kesinlikle Katılıyorum</w:t>
      </w:r>
      <w:r>
        <w:rPr>
          <w:rFonts w:ascii="Times New Roman" w:hAnsi="Times New Roman" w:cs="Times New Roman"/>
          <w:sz w:val="24"/>
          <w:szCs w:val="24"/>
        </w:rPr>
        <w:t xml:space="preserve">” olduğu görülmektedir. </w:t>
      </w:r>
      <w:r w:rsidR="0017152D">
        <w:rPr>
          <w:rFonts w:ascii="Times New Roman" w:hAnsi="Times New Roman" w:cs="Times New Roman"/>
          <w:sz w:val="24"/>
          <w:szCs w:val="24"/>
        </w:rPr>
        <w:t>Aşağıdaki tabloda sorulara 5 ve 4 puanını verenler “</w:t>
      </w:r>
      <w:r w:rsidR="0017152D" w:rsidRPr="0017152D">
        <w:rPr>
          <w:rFonts w:ascii="Times New Roman" w:hAnsi="Times New Roman" w:cs="Times New Roman"/>
          <w:sz w:val="24"/>
          <w:szCs w:val="24"/>
        </w:rPr>
        <w:t>Katılanlar</w:t>
      </w:r>
      <w:r w:rsidR="0017152D">
        <w:rPr>
          <w:rFonts w:ascii="Times New Roman" w:hAnsi="Times New Roman" w:cs="Times New Roman"/>
          <w:sz w:val="24"/>
          <w:szCs w:val="24"/>
        </w:rPr>
        <w:t>”</w:t>
      </w:r>
      <w:r w:rsidR="0017152D" w:rsidRPr="0017152D">
        <w:rPr>
          <w:rFonts w:ascii="Times New Roman" w:hAnsi="Times New Roman" w:cs="Times New Roman"/>
          <w:sz w:val="24"/>
          <w:szCs w:val="24"/>
        </w:rPr>
        <w:t xml:space="preserve"> </w:t>
      </w:r>
      <w:r w:rsidR="0017152D">
        <w:rPr>
          <w:rFonts w:ascii="Times New Roman" w:hAnsi="Times New Roman" w:cs="Times New Roman"/>
          <w:sz w:val="24"/>
          <w:szCs w:val="24"/>
        </w:rPr>
        <w:t>olarak; 1-3 puan verenler ise “</w:t>
      </w:r>
      <w:r w:rsidR="0017152D" w:rsidRPr="0017152D">
        <w:rPr>
          <w:rFonts w:ascii="Times New Roman" w:hAnsi="Times New Roman" w:cs="Times New Roman"/>
          <w:sz w:val="24"/>
          <w:szCs w:val="24"/>
        </w:rPr>
        <w:t>Kararsızlar ve Katılmayanlar</w:t>
      </w:r>
      <w:r w:rsidR="0017152D">
        <w:rPr>
          <w:rFonts w:ascii="Times New Roman" w:hAnsi="Times New Roman" w:cs="Times New Roman"/>
          <w:sz w:val="24"/>
          <w:szCs w:val="24"/>
        </w:rPr>
        <w:t xml:space="preserve">” olarak kategorize edilmiştir. </w:t>
      </w:r>
    </w:p>
    <w:p w14:paraId="40BF3F29" w14:textId="320F817F" w:rsidR="00E01D58" w:rsidRDefault="000115EB" w:rsidP="00AD71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4BD916" wp14:editId="1BF409C2">
            <wp:extent cx="5158288" cy="969645"/>
            <wp:effectExtent l="0" t="0" r="4445" b="1905"/>
            <wp:docPr id="54626991" name="Resim 4" descr="Formlar yanıt grafiği. Soru başlığı: Program Çıktıları. Yanıt sayısı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mlar yanıt grafiği. Soru başlığı: Program Çıktıları. Yanıt sayısı: 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383" cy="97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532"/>
        <w:gridCol w:w="532"/>
        <w:gridCol w:w="533"/>
        <w:gridCol w:w="534"/>
        <w:gridCol w:w="533"/>
        <w:gridCol w:w="533"/>
        <w:gridCol w:w="533"/>
        <w:gridCol w:w="533"/>
        <w:gridCol w:w="533"/>
        <w:gridCol w:w="557"/>
        <w:gridCol w:w="555"/>
        <w:gridCol w:w="557"/>
        <w:gridCol w:w="557"/>
        <w:gridCol w:w="557"/>
        <w:gridCol w:w="557"/>
      </w:tblGrid>
      <w:tr w:rsidR="00AD7186" w:rsidRPr="003E44DA" w14:paraId="2A5F7438" w14:textId="63FBD269" w:rsidTr="00300A86">
        <w:trPr>
          <w:trHeight w:val="332"/>
          <w:jc w:val="center"/>
        </w:trPr>
        <w:tc>
          <w:tcPr>
            <w:tcW w:w="926" w:type="dxa"/>
            <w:tcMar>
              <w:left w:w="0" w:type="dxa"/>
              <w:right w:w="0" w:type="dxa"/>
            </w:tcMar>
          </w:tcPr>
          <w:p w14:paraId="3DADA690" w14:textId="66327FD2" w:rsidR="00AD7186" w:rsidRPr="00AD7186" w:rsidRDefault="00AD7186" w:rsidP="003E44D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186">
              <w:rPr>
                <w:rFonts w:ascii="Times New Roman" w:hAnsi="Times New Roman" w:cs="Times New Roman"/>
                <w:sz w:val="16"/>
                <w:szCs w:val="16"/>
              </w:rPr>
              <w:t>Prog</w:t>
            </w:r>
            <w:r w:rsidR="00A8740D">
              <w:rPr>
                <w:rFonts w:ascii="Times New Roman" w:hAnsi="Times New Roman" w:cs="Times New Roman"/>
                <w:sz w:val="16"/>
                <w:szCs w:val="16"/>
              </w:rPr>
              <w:t>ram</w:t>
            </w:r>
            <w:r w:rsidRPr="00AD7186">
              <w:rPr>
                <w:rFonts w:ascii="Times New Roman" w:hAnsi="Times New Roman" w:cs="Times New Roman"/>
                <w:sz w:val="16"/>
                <w:szCs w:val="16"/>
              </w:rPr>
              <w:t xml:space="preserve"> Çıktısı</w:t>
            </w:r>
          </w:p>
        </w:tc>
        <w:tc>
          <w:tcPr>
            <w:tcW w:w="532" w:type="dxa"/>
            <w:vAlign w:val="center"/>
          </w:tcPr>
          <w:p w14:paraId="039800A3" w14:textId="764484F5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2" w:type="dxa"/>
            <w:vAlign w:val="center"/>
          </w:tcPr>
          <w:p w14:paraId="795D2076" w14:textId="65548E03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vAlign w:val="center"/>
          </w:tcPr>
          <w:p w14:paraId="04B3585D" w14:textId="77D90313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4" w:type="dxa"/>
            <w:vAlign w:val="center"/>
          </w:tcPr>
          <w:p w14:paraId="6F51A73F" w14:textId="5B57D5A7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3" w:type="dxa"/>
            <w:vAlign w:val="center"/>
          </w:tcPr>
          <w:p w14:paraId="2A8A1652" w14:textId="53AC5B48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3" w:type="dxa"/>
            <w:vAlign w:val="center"/>
          </w:tcPr>
          <w:p w14:paraId="0E871A23" w14:textId="1636BD6A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3" w:type="dxa"/>
            <w:vAlign w:val="center"/>
          </w:tcPr>
          <w:p w14:paraId="70027C17" w14:textId="4D0D4055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14:paraId="6CC8B07D" w14:textId="1069D8E5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3" w:type="dxa"/>
            <w:vAlign w:val="center"/>
          </w:tcPr>
          <w:p w14:paraId="243C861D" w14:textId="47B27EC4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7" w:type="dxa"/>
            <w:vAlign w:val="center"/>
          </w:tcPr>
          <w:p w14:paraId="74F6AA8E" w14:textId="514B4313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5" w:type="dxa"/>
            <w:vAlign w:val="center"/>
          </w:tcPr>
          <w:p w14:paraId="403900A2" w14:textId="25AC71A3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7" w:type="dxa"/>
            <w:vAlign w:val="center"/>
          </w:tcPr>
          <w:p w14:paraId="70A99C13" w14:textId="30A82945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7" w:type="dxa"/>
            <w:vAlign w:val="center"/>
          </w:tcPr>
          <w:p w14:paraId="2CEBA650" w14:textId="5517964E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7" w:type="dxa"/>
            <w:vAlign w:val="center"/>
          </w:tcPr>
          <w:p w14:paraId="794C5BFC" w14:textId="3D547A25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7" w:type="dxa"/>
            <w:vAlign w:val="center"/>
          </w:tcPr>
          <w:p w14:paraId="4EC3ED3F" w14:textId="3829EB52" w:rsidR="00AD7186" w:rsidRPr="003E44DA" w:rsidRDefault="00AD7186" w:rsidP="003E44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4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300A86" w:rsidRPr="003E44DA" w14:paraId="4B334DFD" w14:textId="77777777" w:rsidTr="00300A86">
        <w:trPr>
          <w:trHeight w:val="332"/>
          <w:jc w:val="center"/>
        </w:trPr>
        <w:tc>
          <w:tcPr>
            <w:tcW w:w="926" w:type="dxa"/>
            <w:tcMar>
              <w:left w:w="0" w:type="dxa"/>
              <w:right w:w="0" w:type="dxa"/>
            </w:tcMar>
          </w:tcPr>
          <w:p w14:paraId="0B165524" w14:textId="62161116" w:rsidR="00300A86" w:rsidRPr="00AD7186" w:rsidRDefault="00300A86" w:rsidP="00300A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7186">
              <w:rPr>
                <w:rFonts w:ascii="Times New Roman" w:hAnsi="Times New Roman" w:cs="Times New Roman"/>
                <w:sz w:val="16"/>
                <w:szCs w:val="16"/>
              </w:rPr>
              <w:t>Katılan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lar (%)</w:t>
            </w:r>
          </w:p>
        </w:tc>
        <w:tc>
          <w:tcPr>
            <w:tcW w:w="532" w:type="dxa"/>
            <w:vAlign w:val="center"/>
          </w:tcPr>
          <w:p w14:paraId="7CE22F6B" w14:textId="4B26E934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32" w:type="dxa"/>
            <w:vAlign w:val="center"/>
          </w:tcPr>
          <w:p w14:paraId="0C421DA6" w14:textId="2ECD5173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33" w:type="dxa"/>
            <w:vAlign w:val="center"/>
          </w:tcPr>
          <w:p w14:paraId="5F7833DB" w14:textId="15BA6F4A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34" w:type="dxa"/>
            <w:vAlign w:val="center"/>
          </w:tcPr>
          <w:p w14:paraId="216A4E7F" w14:textId="2C4C1A70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33" w:type="dxa"/>
            <w:vAlign w:val="center"/>
          </w:tcPr>
          <w:p w14:paraId="0652343C" w14:textId="7E9F0922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33" w:type="dxa"/>
            <w:vAlign w:val="center"/>
          </w:tcPr>
          <w:p w14:paraId="1AAA89F6" w14:textId="362E6460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33" w:type="dxa"/>
            <w:vAlign w:val="center"/>
          </w:tcPr>
          <w:p w14:paraId="1B7B63A2" w14:textId="2CCD76A4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33" w:type="dxa"/>
            <w:vAlign w:val="center"/>
          </w:tcPr>
          <w:p w14:paraId="67A9F958" w14:textId="614D3B28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33" w:type="dxa"/>
            <w:vAlign w:val="center"/>
          </w:tcPr>
          <w:p w14:paraId="7ECF8759" w14:textId="6AE3559B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80</w:t>
            </w:r>
          </w:p>
        </w:tc>
        <w:tc>
          <w:tcPr>
            <w:tcW w:w="557" w:type="dxa"/>
            <w:vAlign w:val="center"/>
          </w:tcPr>
          <w:p w14:paraId="7A884E20" w14:textId="2E58009D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55" w:type="dxa"/>
            <w:vAlign w:val="center"/>
          </w:tcPr>
          <w:p w14:paraId="5A2A17EF" w14:textId="011C50B2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87</w:t>
            </w:r>
          </w:p>
        </w:tc>
        <w:tc>
          <w:tcPr>
            <w:tcW w:w="557" w:type="dxa"/>
            <w:vAlign w:val="center"/>
          </w:tcPr>
          <w:p w14:paraId="1BE524D6" w14:textId="36505EFB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57" w:type="dxa"/>
            <w:vAlign w:val="center"/>
          </w:tcPr>
          <w:p w14:paraId="40C2E6A1" w14:textId="4458A45E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87</w:t>
            </w:r>
          </w:p>
        </w:tc>
        <w:tc>
          <w:tcPr>
            <w:tcW w:w="557" w:type="dxa"/>
            <w:vAlign w:val="center"/>
          </w:tcPr>
          <w:p w14:paraId="101693DF" w14:textId="17A67FA5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  <w:tc>
          <w:tcPr>
            <w:tcW w:w="557" w:type="dxa"/>
            <w:vAlign w:val="center"/>
          </w:tcPr>
          <w:p w14:paraId="4D337C45" w14:textId="697B9A15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93</w:t>
            </w:r>
          </w:p>
        </w:tc>
      </w:tr>
      <w:tr w:rsidR="00300A86" w:rsidRPr="003E44DA" w14:paraId="14948F9D" w14:textId="77777777" w:rsidTr="00300A86">
        <w:trPr>
          <w:trHeight w:val="332"/>
          <w:jc w:val="center"/>
        </w:trPr>
        <w:tc>
          <w:tcPr>
            <w:tcW w:w="926" w:type="dxa"/>
            <w:tcMar>
              <w:left w:w="0" w:type="dxa"/>
              <w:right w:w="0" w:type="dxa"/>
            </w:tcMar>
          </w:tcPr>
          <w:p w14:paraId="0ABD0830" w14:textId="6F49702E" w:rsidR="00300A86" w:rsidRDefault="00300A86" w:rsidP="00300A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Kararsızlar ve </w:t>
            </w:r>
            <w:r w:rsidRPr="00AD7186">
              <w:rPr>
                <w:rFonts w:ascii="Times New Roman" w:hAnsi="Times New Roman" w:cs="Times New Roman"/>
                <w:sz w:val="16"/>
                <w:szCs w:val="16"/>
              </w:rPr>
              <w:t>Katılmayan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lar</w:t>
            </w:r>
          </w:p>
          <w:p w14:paraId="3C778F4B" w14:textId="3E9A9585" w:rsidR="00300A86" w:rsidRPr="00AD7186" w:rsidRDefault="00300A86" w:rsidP="00300A8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  <w:tc>
          <w:tcPr>
            <w:tcW w:w="532" w:type="dxa"/>
            <w:vAlign w:val="center"/>
          </w:tcPr>
          <w:p w14:paraId="58D794AC" w14:textId="45D2F9DC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32" w:type="dxa"/>
            <w:vAlign w:val="center"/>
          </w:tcPr>
          <w:p w14:paraId="616F5EDA" w14:textId="49C84BC8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14:paraId="0896BF45" w14:textId="24100FD9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34" w:type="dxa"/>
            <w:vAlign w:val="center"/>
          </w:tcPr>
          <w:p w14:paraId="1A346707" w14:textId="173CC9A8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14:paraId="67612A6B" w14:textId="1210F2FF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14:paraId="15A53187" w14:textId="2F46E69F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14:paraId="7D69B5AC" w14:textId="4E0A2E43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14:paraId="5B6B7913" w14:textId="779DABA2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33" w:type="dxa"/>
            <w:vAlign w:val="center"/>
          </w:tcPr>
          <w:p w14:paraId="4510B5D4" w14:textId="76CE6A3F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20</w:t>
            </w:r>
          </w:p>
        </w:tc>
        <w:tc>
          <w:tcPr>
            <w:tcW w:w="557" w:type="dxa"/>
            <w:vAlign w:val="center"/>
          </w:tcPr>
          <w:p w14:paraId="2D1C5D62" w14:textId="67CEF197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55" w:type="dxa"/>
            <w:vAlign w:val="center"/>
          </w:tcPr>
          <w:p w14:paraId="34374A80" w14:textId="09170DB1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13</w:t>
            </w:r>
          </w:p>
        </w:tc>
        <w:tc>
          <w:tcPr>
            <w:tcW w:w="557" w:type="dxa"/>
            <w:vAlign w:val="center"/>
          </w:tcPr>
          <w:p w14:paraId="4831D86E" w14:textId="5474FEFD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57" w:type="dxa"/>
            <w:vAlign w:val="center"/>
          </w:tcPr>
          <w:p w14:paraId="3B48DC30" w14:textId="276718E3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13</w:t>
            </w:r>
          </w:p>
        </w:tc>
        <w:tc>
          <w:tcPr>
            <w:tcW w:w="557" w:type="dxa"/>
            <w:vAlign w:val="center"/>
          </w:tcPr>
          <w:p w14:paraId="7533EA50" w14:textId="3932824C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  <w:tc>
          <w:tcPr>
            <w:tcW w:w="557" w:type="dxa"/>
            <w:vAlign w:val="center"/>
          </w:tcPr>
          <w:p w14:paraId="63B0E6D6" w14:textId="61BD8289" w:rsidR="00300A86" w:rsidRPr="00300A86" w:rsidRDefault="00300A86" w:rsidP="00300A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A86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>7</w:t>
            </w:r>
          </w:p>
        </w:tc>
      </w:tr>
    </w:tbl>
    <w:p w14:paraId="063650E3" w14:textId="5113BEA2" w:rsidR="0017152D" w:rsidRDefault="0017152D" w:rsidP="0017152D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7152D">
        <w:rPr>
          <w:rFonts w:ascii="Times New Roman" w:hAnsi="Times New Roman" w:cs="Times New Roman"/>
          <w:sz w:val="24"/>
          <w:szCs w:val="24"/>
        </w:rPr>
        <w:t xml:space="preserve">Program Çıktılarının </w:t>
      </w:r>
      <w:r>
        <w:rPr>
          <w:rFonts w:ascii="Times New Roman" w:hAnsi="Times New Roman" w:cs="Times New Roman"/>
          <w:sz w:val="24"/>
          <w:szCs w:val="24"/>
        </w:rPr>
        <w:t xml:space="preserve">öğrenci ihtiyaçlarını karşıladığına katılanların ortalaması: % </w:t>
      </w:r>
      <w:r w:rsidRPr="0017152D">
        <w:rPr>
          <w:rFonts w:ascii="Times New Roman" w:hAnsi="Times New Roman" w:cs="Times New Roman"/>
          <w:sz w:val="24"/>
          <w:szCs w:val="24"/>
        </w:rPr>
        <w:t>91,3</w:t>
      </w:r>
    </w:p>
    <w:p w14:paraId="72F61AD8" w14:textId="7B8C5131" w:rsidR="0017152D" w:rsidRPr="0017152D" w:rsidRDefault="0017152D" w:rsidP="0017152D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Kararsızlar ve karşılamadığını düşünenlerin ortalaması: % 8,7</w:t>
      </w:r>
    </w:p>
    <w:p w14:paraId="1F8F8430" w14:textId="011C323D" w:rsidR="006E515C" w:rsidRPr="006E515C" w:rsidRDefault="006E515C" w:rsidP="000115EB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Eczane Hizmetleri alanıyla ilgili temel, güncel ve uygulamalı bilgilere sahip olur.</w:t>
      </w:r>
    </w:p>
    <w:p w14:paraId="5FCEDB4F" w14:textId="36A24A89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Mesleki problemleri ve konuları bağımsız olarak analitik ve eleştirel bir yaklaşımla değerlendirme ve çözüm önerisini sunabilme becerisine sahiptir.</w:t>
      </w:r>
    </w:p>
    <w:p w14:paraId="1DC0568B" w14:textId="0B124064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Reçeteli ve reçetesiz ilaç, tıbbi ürün, kozmetik ürün, tıbbi malzeme ve sağlıkla ilgili diğer ürünlerin temini, stok yönetimi, saklanması ve sunumu ile ilgili bilgi ve beceriye sahiptir.</w:t>
      </w:r>
    </w:p>
    <w:p w14:paraId="76C4DB19" w14:textId="563CEEE7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İlaç hammaddelerini, ilaç şekillerini ve mesleki terminolojiyi bilir.</w:t>
      </w:r>
    </w:p>
    <w:p w14:paraId="79164EA8" w14:textId="7AA6050E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Alanı ile ilgili uygulamalarda karşılaşılan ve öngörülemeyen karmaşık sorunları çözmek için ekip üyesi olarak sorumluluk alır.</w:t>
      </w:r>
    </w:p>
    <w:p w14:paraId="67D4778B" w14:textId="4E1CF4ED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Bilgi ve beceriler düzeyinde düşüncelerini yazılı ve sözlü iletişim yolu ile etkin biçimde sunabilir, anlaşılır biçimde ifade eder.</w:t>
      </w:r>
    </w:p>
    <w:p w14:paraId="5CFAFAB8" w14:textId="47ED1844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İş sağlığı ve güvenliği, çevre bilinci ve kalite süreçleri hakkında bilgi sahibi olur.</w:t>
      </w:r>
    </w:p>
    <w:p w14:paraId="23713BEA" w14:textId="6DC8BF51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Sağlıklı ve hasta bireyin yapısını, fizyolojik fonksiyonlarını, davranışlarını ve sağlık ile fiziksel ve sosyal çevre arasındaki ilişkiyi temel düzeyde kavrayabilir.</w:t>
      </w:r>
    </w:p>
    <w:p w14:paraId="4A143608" w14:textId="496085BB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Bir yabancı dili kullanarak alanındaki bilgileri takip eder ve meslektaşları ile iletişim kurar.</w:t>
      </w:r>
    </w:p>
    <w:p w14:paraId="0469A953" w14:textId="16F721CA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Cihazların ve laboratuvarının bakımını yapar ve işlerliğini sağlar.</w:t>
      </w:r>
    </w:p>
    <w:p w14:paraId="64919584" w14:textId="21D80778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3+1 Eğitim Modeli ile bir çalışmayı bağımsız bir şekilde yürütebilir.</w:t>
      </w:r>
    </w:p>
    <w:p w14:paraId="4021C3EB" w14:textId="77A34C33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Kariyer yönetimi ve yaşam boyu öğrenme konularında farkındalığa sahiptir.</w:t>
      </w:r>
    </w:p>
    <w:p w14:paraId="6A65D57A" w14:textId="4EAF36EA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lastRenderedPageBreak/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Alanıyla ilgili temel mesleki yasal mevzuatı, güncel gelişmeleri ve uygulamaları takip eder, etkin şekilde kullanır.</w:t>
      </w:r>
    </w:p>
    <w:p w14:paraId="5FBB919E" w14:textId="32DA888C" w:rsidR="006E515C" w:rsidRP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Uzman gözetiminde ilaçları hazırlar ve kullanımı ile ilgili bilgilendirme yapar.</w:t>
      </w:r>
    </w:p>
    <w:p w14:paraId="2816BDA3" w14:textId="04B53F06" w:rsidR="006E515C" w:rsidRDefault="006E515C" w:rsidP="006E515C">
      <w:pPr>
        <w:rPr>
          <w:rFonts w:ascii="Times New Roman" w:hAnsi="Times New Roman" w:cs="Times New Roman"/>
          <w:sz w:val="24"/>
          <w:szCs w:val="24"/>
        </w:rPr>
      </w:pPr>
      <w:r w:rsidRPr="006E515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E515C">
        <w:rPr>
          <w:rFonts w:ascii="Times New Roman" w:hAnsi="Times New Roman" w:cs="Times New Roman"/>
          <w:sz w:val="24"/>
          <w:szCs w:val="24"/>
        </w:rPr>
        <w:t xml:space="preserve"> Kültürel ve tarihi değerler konusunda bilgilidir.</w:t>
      </w:r>
    </w:p>
    <w:p w14:paraId="1BF741E7" w14:textId="4262DB18" w:rsidR="00D9649F" w:rsidRPr="00E01D58" w:rsidRDefault="00D9649F" w:rsidP="00D9649F">
      <w:pPr>
        <w:jc w:val="both"/>
        <w:rPr>
          <w:rFonts w:ascii="Times New Roman" w:hAnsi="Times New Roman" w:cs="Times New Roman"/>
          <w:sz w:val="24"/>
          <w:szCs w:val="24"/>
        </w:rPr>
      </w:pPr>
      <w:r w:rsidRPr="00D9649F">
        <w:rPr>
          <w:rFonts w:ascii="Times New Roman" w:hAnsi="Times New Roman" w:cs="Times New Roman"/>
          <w:b/>
          <w:bCs/>
          <w:sz w:val="24"/>
          <w:szCs w:val="24"/>
        </w:rPr>
        <w:t xml:space="preserve">Sonuç: </w:t>
      </w:r>
      <w:r>
        <w:rPr>
          <w:rFonts w:ascii="Times New Roman" w:hAnsi="Times New Roman" w:cs="Times New Roman"/>
          <w:sz w:val="24"/>
          <w:szCs w:val="24"/>
        </w:rPr>
        <w:t>Tüm dersleri almış olan ve mezuniyet durumuna gelmiş 2. sınıf öğrencilerine uygulanan anket sonucunda, öğrencilerin program çıktılarında yer alan ifadelere katıldıkları anlaşılmıştır</w:t>
      </w:r>
      <w:r w:rsidR="002057C8">
        <w:rPr>
          <w:rFonts w:ascii="Times New Roman" w:hAnsi="Times New Roman" w:cs="Times New Roman"/>
          <w:sz w:val="24"/>
          <w:szCs w:val="24"/>
        </w:rPr>
        <w:t xml:space="preserve"> (ortalama %91,3)</w:t>
      </w:r>
      <w:r>
        <w:rPr>
          <w:rFonts w:ascii="Times New Roman" w:hAnsi="Times New Roman" w:cs="Times New Roman"/>
          <w:sz w:val="24"/>
          <w:szCs w:val="24"/>
        </w:rPr>
        <w:t>. Program çıktılarında öğrenci beklentilerini karşılamayan ve iyileştirme gerektiren bir husus bulunmadığı sonucuna varılmıştır.</w:t>
      </w:r>
    </w:p>
    <w:sectPr w:rsidR="00D9649F" w:rsidRPr="00E01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58"/>
    <w:rsid w:val="000115EB"/>
    <w:rsid w:val="001208B7"/>
    <w:rsid w:val="0017152D"/>
    <w:rsid w:val="002057C8"/>
    <w:rsid w:val="00255266"/>
    <w:rsid w:val="00300A86"/>
    <w:rsid w:val="003E44DA"/>
    <w:rsid w:val="006520FE"/>
    <w:rsid w:val="006E515C"/>
    <w:rsid w:val="00A8740D"/>
    <w:rsid w:val="00AB5838"/>
    <w:rsid w:val="00AD7186"/>
    <w:rsid w:val="00D9649F"/>
    <w:rsid w:val="00E01D58"/>
    <w:rsid w:val="00F5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C1E923A"/>
  <w14:defaultImageDpi w14:val="32767"/>
  <w15:chartTrackingRefBased/>
  <w15:docId w15:val="{CCAEA71D-65D9-4D34-AB84-4A1CE36E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01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1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01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01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01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01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01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01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01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1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1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01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01D5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01D5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01D5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01D5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01D5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01D5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01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1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01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01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01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01D5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01D5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01D5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01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01D5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01D58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E01D58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01D58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3E4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orms.gle/sRMi9dhaXJ4yGd5d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Emre</dc:creator>
  <cp:keywords/>
  <dc:description/>
  <cp:lastModifiedBy>Deniz Emre</cp:lastModifiedBy>
  <cp:revision>8</cp:revision>
  <dcterms:created xsi:type="dcterms:W3CDTF">2026-06-26T08:14:00Z</dcterms:created>
  <dcterms:modified xsi:type="dcterms:W3CDTF">2026-06-30T12:15:00Z</dcterms:modified>
</cp:coreProperties>
</file>