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03" w:rsidRPr="00E17B98" w:rsidRDefault="00C94703" w:rsidP="00C94703">
      <w:pPr>
        <w:shd w:val="clear" w:color="auto" w:fill="304C72"/>
        <w:spacing w:line="240" w:lineRule="auto"/>
        <w:jc w:val="right"/>
        <w:rPr>
          <w:rFonts w:ascii="Arial" w:eastAsia="Times New Roman" w:hAnsi="Arial" w:cs="Arial"/>
          <w:color w:val="FFFFFF"/>
          <w:sz w:val="21"/>
          <w:szCs w:val="21"/>
          <w:lang w:eastAsia="tr-TR"/>
        </w:rPr>
      </w:pPr>
      <w:r w:rsidRPr="00E17B98">
        <w:rPr>
          <w:rFonts w:ascii="Arial" w:eastAsia="Times New Roman" w:hAnsi="Arial" w:cs="Arial"/>
          <w:color w:val="FFFFFF"/>
          <w:sz w:val="21"/>
          <w:szCs w:val="21"/>
          <w:lang w:eastAsia="tr-TR"/>
        </w:rPr>
        <w:t> 14.10.2021</w:t>
      </w:r>
    </w:p>
    <w:p w:rsidR="00C94703" w:rsidRPr="00E17B98" w:rsidRDefault="00C94703" w:rsidP="00C94703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tr-TR"/>
        </w:rPr>
      </w:pPr>
      <w:r w:rsidRPr="00E17B98">
        <w:rPr>
          <w:rFonts w:ascii="Arial" w:eastAsia="Times New Roman" w:hAnsi="Arial" w:cs="Arial"/>
          <w:color w:val="222222"/>
          <w:sz w:val="21"/>
          <w:szCs w:val="21"/>
          <w:lang w:eastAsia="tr-TR"/>
        </w:rPr>
        <w:t>Fakültemiz Kalite Güvence Komisyonu Doç. Dr. Cevdet Cengiz başkanlığında 28.09.2021 tarihinde İç Paydaşlarla toplantı gerçekleştirdi.</w:t>
      </w:r>
    </w:p>
    <w:p w:rsidR="00C94703" w:rsidRPr="00E17B98" w:rsidRDefault="00C94703" w:rsidP="00C947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bookmarkStart w:id="0" w:name="_GoBack"/>
      <w:r w:rsidRPr="00E17B98">
        <w:rPr>
          <w:rFonts w:ascii="Arial" w:eastAsia="Times New Roman" w:hAnsi="Arial" w:cs="Arial"/>
          <w:noProof/>
          <w:color w:val="333333"/>
          <w:sz w:val="21"/>
          <w:szCs w:val="21"/>
          <w:lang w:eastAsia="tr-TR"/>
        </w:rPr>
        <w:drawing>
          <wp:inline distT="0" distB="0" distL="0" distR="0" wp14:anchorId="20FD10E1" wp14:editId="277D415C">
            <wp:extent cx="5796000" cy="3261454"/>
            <wp:effectExtent l="0" t="0" r="0" b="0"/>
            <wp:docPr id="1" name="Resim 1" descr="https://cdn.comu.edu.tr/cms/sporbf/foto/908-fakultemiz-kalite-guvence-komisyonu-ic-paydaslar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comu.edu.tr/cms/sporbf/foto/908-fakultemiz-kalite-guvence-komisyonu-ic-paydaslarl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000" cy="326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94703" w:rsidRPr="00E17B98" w:rsidRDefault="00C94703" w:rsidP="00C9470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E17B9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Fakültemizin İç Paydaşları olan Sağlık, Kültür ve Spor Dairesi Başkanlığı'ndan Şube Müdürü Enver Çetin  ve Öğrenci İşleri Daire Başkanlığı’ndan Şube Müdürü Gül Dilek </w:t>
      </w:r>
      <w:proofErr w:type="spellStart"/>
      <w:r w:rsidRPr="00E17B9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Dardeniz'in</w:t>
      </w:r>
      <w:proofErr w:type="spellEnd"/>
      <w:r w:rsidRPr="00E17B9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katılımıyla toplantı gerçekleştirildi.</w:t>
      </w:r>
    </w:p>
    <w:p w:rsidR="00C94703" w:rsidRDefault="00C94703" w:rsidP="00C9470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E17B9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Kurumsal Akreditasyon kapsamında öğrencilere yönelik bilgi ve belgelerin birim web sayfasında duyurulması kararı alınmıştır. Ayrıca Öğrenci İşleri Daire Başkanlığı'nın web sayfasında görünür hale getirilecektir.</w:t>
      </w:r>
    </w:p>
    <w:p w:rsidR="00EC3B6B" w:rsidRDefault="00EC3B6B"/>
    <w:sectPr w:rsidR="00EC3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B4"/>
    <w:rsid w:val="00C94703"/>
    <w:rsid w:val="00E55EB4"/>
    <w:rsid w:val="00EC3B6B"/>
    <w:rsid w:val="00F0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DBB77-A56F-4D51-83C3-7E5A0335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7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2021-11-22T09:04:00Z</dcterms:created>
  <dcterms:modified xsi:type="dcterms:W3CDTF">2021-11-22T09:04:00Z</dcterms:modified>
</cp:coreProperties>
</file>