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2C22" w14:textId="77777777" w:rsidR="00685F3D" w:rsidRPr="00D57429" w:rsidRDefault="00685F3D" w:rsidP="00685F3D">
      <w:pPr>
        <w:jc w:val="center"/>
        <w:rPr>
          <w:rFonts w:ascii="Times New Roman" w:hAnsi="Times New Roman" w:cs="Times New Roman"/>
          <w:b/>
          <w:sz w:val="24"/>
          <w:szCs w:val="24"/>
        </w:rPr>
      </w:pPr>
      <w:r w:rsidRPr="00D57429">
        <w:rPr>
          <w:rFonts w:ascii="Times New Roman" w:hAnsi="Times New Roman" w:cs="Times New Roman"/>
          <w:b/>
          <w:sz w:val="24"/>
          <w:szCs w:val="24"/>
        </w:rPr>
        <w:t>Tazelenme Üniversitesi 202</w:t>
      </w:r>
      <w:r>
        <w:rPr>
          <w:rFonts w:ascii="Times New Roman" w:hAnsi="Times New Roman" w:cs="Times New Roman"/>
          <w:b/>
          <w:sz w:val="24"/>
          <w:szCs w:val="24"/>
        </w:rPr>
        <w:t>5</w:t>
      </w:r>
      <w:r w:rsidRPr="00D57429">
        <w:rPr>
          <w:rFonts w:ascii="Times New Roman" w:hAnsi="Times New Roman" w:cs="Times New Roman"/>
          <w:b/>
          <w:sz w:val="24"/>
          <w:szCs w:val="24"/>
        </w:rPr>
        <w:t>-202</w:t>
      </w:r>
      <w:r>
        <w:rPr>
          <w:rFonts w:ascii="Times New Roman" w:hAnsi="Times New Roman" w:cs="Times New Roman"/>
          <w:b/>
          <w:sz w:val="24"/>
          <w:szCs w:val="24"/>
        </w:rPr>
        <w:t>6</w:t>
      </w:r>
      <w:r w:rsidRPr="00D57429">
        <w:rPr>
          <w:rFonts w:ascii="Times New Roman" w:hAnsi="Times New Roman" w:cs="Times New Roman"/>
          <w:b/>
          <w:sz w:val="24"/>
          <w:szCs w:val="24"/>
        </w:rPr>
        <w:t xml:space="preserve"> Eğitim Öğretim Müfredatı</w:t>
      </w:r>
    </w:p>
    <w:tbl>
      <w:tblPr>
        <w:tblStyle w:val="TabloKlavuzu"/>
        <w:tblW w:w="9908" w:type="dxa"/>
        <w:tblLook w:val="04A0" w:firstRow="1" w:lastRow="0" w:firstColumn="1" w:lastColumn="0" w:noHBand="0" w:noVBand="1"/>
      </w:tblPr>
      <w:tblGrid>
        <w:gridCol w:w="1828"/>
        <w:gridCol w:w="8080"/>
      </w:tblGrid>
      <w:tr w:rsidR="00685F3D" w:rsidRPr="001523F4" w14:paraId="3634D240" w14:textId="77777777" w:rsidTr="00763462">
        <w:tc>
          <w:tcPr>
            <w:tcW w:w="1828" w:type="dxa"/>
            <w:shd w:val="clear" w:color="auto" w:fill="F2CEED" w:themeFill="accent5" w:themeFillTint="33"/>
          </w:tcPr>
          <w:p w14:paraId="0626C941" w14:textId="77777777" w:rsidR="00685F3D" w:rsidRPr="001523F4" w:rsidRDefault="00685F3D" w:rsidP="00763462">
            <w:pPr>
              <w:rPr>
                <w:rFonts w:cstheme="minorHAnsi"/>
                <w:b/>
                <w:sz w:val="20"/>
                <w:szCs w:val="20"/>
              </w:rPr>
            </w:pPr>
            <w:r w:rsidRPr="001523F4">
              <w:rPr>
                <w:rFonts w:cstheme="minorHAnsi"/>
                <w:b/>
                <w:sz w:val="20"/>
                <w:szCs w:val="20"/>
              </w:rPr>
              <w:t>Dersin Adı</w:t>
            </w:r>
          </w:p>
        </w:tc>
        <w:tc>
          <w:tcPr>
            <w:tcW w:w="8080" w:type="dxa"/>
          </w:tcPr>
          <w:p w14:paraId="19037F3C" w14:textId="380927B0" w:rsidR="00685F3D" w:rsidRPr="00685F3D" w:rsidRDefault="00685F3D" w:rsidP="00763462">
            <w:pPr>
              <w:rPr>
                <w:rFonts w:cstheme="minorHAnsi"/>
                <w:sz w:val="20"/>
                <w:szCs w:val="20"/>
              </w:rPr>
            </w:pPr>
            <w:r w:rsidRPr="00685F3D">
              <w:rPr>
                <w:sz w:val="20"/>
                <w:szCs w:val="20"/>
              </w:rPr>
              <w:t>Temel Seramik Eğitimi</w:t>
            </w:r>
          </w:p>
        </w:tc>
      </w:tr>
      <w:tr w:rsidR="00685F3D" w:rsidRPr="001523F4" w14:paraId="0FB19B7F" w14:textId="77777777" w:rsidTr="00763462">
        <w:tc>
          <w:tcPr>
            <w:tcW w:w="1828" w:type="dxa"/>
            <w:shd w:val="clear" w:color="auto" w:fill="F2CEED" w:themeFill="accent5" w:themeFillTint="33"/>
          </w:tcPr>
          <w:p w14:paraId="2372B698" w14:textId="77777777" w:rsidR="00685F3D" w:rsidRPr="001523F4" w:rsidRDefault="00685F3D" w:rsidP="00763462">
            <w:pPr>
              <w:ind w:right="35"/>
              <w:rPr>
                <w:rFonts w:cstheme="minorHAnsi"/>
                <w:b/>
                <w:sz w:val="20"/>
                <w:szCs w:val="20"/>
              </w:rPr>
            </w:pPr>
            <w:r w:rsidRPr="001523F4">
              <w:rPr>
                <w:rFonts w:cstheme="minorHAnsi"/>
                <w:b/>
                <w:sz w:val="20"/>
                <w:szCs w:val="20"/>
              </w:rPr>
              <w:t>Dersin Sorumlusu</w:t>
            </w:r>
          </w:p>
        </w:tc>
        <w:tc>
          <w:tcPr>
            <w:tcW w:w="8080" w:type="dxa"/>
          </w:tcPr>
          <w:p w14:paraId="02D3BACA" w14:textId="0E56CF4E" w:rsidR="00685F3D" w:rsidRPr="001523F4" w:rsidRDefault="00685F3D" w:rsidP="00763462">
            <w:pPr>
              <w:rPr>
                <w:rFonts w:cstheme="minorHAnsi"/>
                <w:sz w:val="20"/>
                <w:szCs w:val="20"/>
              </w:rPr>
            </w:pPr>
            <w:r>
              <w:rPr>
                <w:rFonts w:cstheme="minorHAnsi"/>
                <w:sz w:val="20"/>
                <w:szCs w:val="20"/>
              </w:rPr>
              <w:t>Öğr. Gör. M.Berrin KAYMAN KARAGÜL</w:t>
            </w:r>
          </w:p>
        </w:tc>
      </w:tr>
      <w:tr w:rsidR="00685F3D" w:rsidRPr="001523F4" w14:paraId="7C14D734" w14:textId="77777777" w:rsidTr="00763462">
        <w:tc>
          <w:tcPr>
            <w:tcW w:w="1828" w:type="dxa"/>
            <w:shd w:val="clear" w:color="auto" w:fill="F2CEED" w:themeFill="accent5" w:themeFillTint="33"/>
          </w:tcPr>
          <w:p w14:paraId="2BA70EE3" w14:textId="77777777" w:rsidR="00685F3D" w:rsidRPr="001523F4" w:rsidRDefault="00685F3D" w:rsidP="00763462">
            <w:pPr>
              <w:rPr>
                <w:rFonts w:cstheme="minorHAnsi"/>
                <w:b/>
                <w:sz w:val="20"/>
                <w:szCs w:val="20"/>
              </w:rPr>
            </w:pPr>
            <w:r w:rsidRPr="001523F4">
              <w:rPr>
                <w:rFonts w:cstheme="minorHAnsi"/>
                <w:b/>
                <w:sz w:val="20"/>
                <w:szCs w:val="20"/>
              </w:rPr>
              <w:t>Dersin Şekli</w:t>
            </w:r>
          </w:p>
        </w:tc>
        <w:tc>
          <w:tcPr>
            <w:tcW w:w="8080" w:type="dxa"/>
          </w:tcPr>
          <w:p w14:paraId="42F2EA57" w14:textId="77777777" w:rsidR="00685F3D" w:rsidRPr="001523F4" w:rsidRDefault="00685F3D" w:rsidP="00763462">
            <w:pPr>
              <w:rPr>
                <w:rFonts w:cstheme="minorHAnsi"/>
                <w:sz w:val="20"/>
                <w:szCs w:val="20"/>
              </w:rPr>
            </w:pPr>
            <w:r>
              <w:rPr>
                <w:rFonts w:cstheme="minorHAnsi"/>
                <w:sz w:val="20"/>
                <w:szCs w:val="20"/>
              </w:rPr>
              <w:t>Uygulama</w:t>
            </w:r>
          </w:p>
        </w:tc>
      </w:tr>
      <w:tr w:rsidR="00685F3D" w:rsidRPr="001523F4" w14:paraId="1829404E" w14:textId="77777777" w:rsidTr="00763462">
        <w:tc>
          <w:tcPr>
            <w:tcW w:w="1828" w:type="dxa"/>
            <w:shd w:val="clear" w:color="auto" w:fill="F2CEED" w:themeFill="accent5" w:themeFillTint="33"/>
          </w:tcPr>
          <w:p w14:paraId="4690F0A8" w14:textId="77777777" w:rsidR="00685F3D" w:rsidRPr="001523F4" w:rsidRDefault="00685F3D" w:rsidP="00763462">
            <w:pPr>
              <w:rPr>
                <w:rFonts w:cstheme="minorHAnsi"/>
                <w:b/>
                <w:sz w:val="20"/>
                <w:szCs w:val="20"/>
              </w:rPr>
            </w:pPr>
            <w:r w:rsidRPr="001523F4">
              <w:rPr>
                <w:rFonts w:cstheme="minorHAnsi"/>
                <w:b/>
                <w:sz w:val="20"/>
                <w:szCs w:val="20"/>
              </w:rPr>
              <w:t>Dersin Süresi</w:t>
            </w:r>
          </w:p>
        </w:tc>
        <w:tc>
          <w:tcPr>
            <w:tcW w:w="8080" w:type="dxa"/>
          </w:tcPr>
          <w:p w14:paraId="416D4628" w14:textId="77777777" w:rsidR="00685F3D" w:rsidRPr="001523F4" w:rsidRDefault="00685F3D" w:rsidP="00763462">
            <w:pPr>
              <w:rPr>
                <w:rFonts w:cstheme="minorHAnsi"/>
                <w:sz w:val="20"/>
                <w:szCs w:val="20"/>
              </w:rPr>
            </w:pPr>
            <w:r w:rsidRPr="001523F4">
              <w:rPr>
                <w:rFonts w:cstheme="minorHAnsi"/>
                <w:sz w:val="20"/>
                <w:szCs w:val="20"/>
              </w:rPr>
              <w:t>2</w:t>
            </w:r>
            <w:r w:rsidRPr="001523F4">
              <w:rPr>
                <w:sz w:val="20"/>
                <w:szCs w:val="20"/>
              </w:rPr>
              <w:t xml:space="preserve"> </w:t>
            </w:r>
            <w:r w:rsidRPr="001523F4">
              <w:rPr>
                <w:rFonts w:cstheme="minorHAnsi"/>
                <w:sz w:val="20"/>
                <w:szCs w:val="20"/>
              </w:rPr>
              <w:t>Saat</w:t>
            </w:r>
          </w:p>
        </w:tc>
      </w:tr>
      <w:tr w:rsidR="00685F3D" w:rsidRPr="001523F4" w14:paraId="771D7308" w14:textId="77777777" w:rsidTr="00763462">
        <w:tc>
          <w:tcPr>
            <w:tcW w:w="1828" w:type="dxa"/>
            <w:shd w:val="clear" w:color="auto" w:fill="F2CEED" w:themeFill="accent5" w:themeFillTint="33"/>
          </w:tcPr>
          <w:p w14:paraId="0194A6AA" w14:textId="77777777" w:rsidR="00685F3D" w:rsidRPr="001523F4" w:rsidRDefault="00685F3D" w:rsidP="00763462">
            <w:pPr>
              <w:rPr>
                <w:rFonts w:cstheme="minorHAnsi"/>
                <w:b/>
                <w:sz w:val="20"/>
                <w:szCs w:val="20"/>
              </w:rPr>
            </w:pPr>
            <w:r w:rsidRPr="001523F4">
              <w:rPr>
                <w:rFonts w:cstheme="minorHAnsi"/>
                <w:b/>
                <w:sz w:val="20"/>
                <w:szCs w:val="20"/>
              </w:rPr>
              <w:t>Dersin Kredisi</w:t>
            </w:r>
          </w:p>
        </w:tc>
        <w:tc>
          <w:tcPr>
            <w:tcW w:w="8080" w:type="dxa"/>
          </w:tcPr>
          <w:p w14:paraId="3ECA6F52" w14:textId="77777777" w:rsidR="00685F3D" w:rsidRPr="001523F4" w:rsidRDefault="00685F3D" w:rsidP="00763462">
            <w:pPr>
              <w:rPr>
                <w:rFonts w:cstheme="minorHAnsi"/>
                <w:sz w:val="20"/>
                <w:szCs w:val="20"/>
              </w:rPr>
            </w:pPr>
            <w:r w:rsidRPr="001523F4">
              <w:rPr>
                <w:rFonts w:cstheme="minorHAnsi"/>
                <w:sz w:val="20"/>
                <w:szCs w:val="20"/>
              </w:rPr>
              <w:t xml:space="preserve">3 </w:t>
            </w:r>
          </w:p>
        </w:tc>
      </w:tr>
      <w:tr w:rsidR="00685F3D" w:rsidRPr="001523F4" w14:paraId="4AEA7427" w14:textId="77777777" w:rsidTr="00763462">
        <w:tc>
          <w:tcPr>
            <w:tcW w:w="1828" w:type="dxa"/>
            <w:shd w:val="clear" w:color="auto" w:fill="F2CEED" w:themeFill="accent5" w:themeFillTint="33"/>
          </w:tcPr>
          <w:p w14:paraId="3FD2E1D5" w14:textId="77777777" w:rsidR="00685F3D" w:rsidRPr="001523F4" w:rsidRDefault="00685F3D" w:rsidP="00763462">
            <w:pPr>
              <w:rPr>
                <w:rFonts w:cstheme="minorHAnsi"/>
                <w:b/>
                <w:sz w:val="20"/>
                <w:szCs w:val="20"/>
              </w:rPr>
            </w:pPr>
            <w:r>
              <w:rPr>
                <w:rFonts w:cstheme="minorHAnsi"/>
                <w:b/>
                <w:sz w:val="20"/>
                <w:szCs w:val="20"/>
              </w:rPr>
              <w:t xml:space="preserve">Kontenjan </w:t>
            </w:r>
          </w:p>
        </w:tc>
        <w:tc>
          <w:tcPr>
            <w:tcW w:w="8080" w:type="dxa"/>
          </w:tcPr>
          <w:p w14:paraId="182E7FD3" w14:textId="77777777" w:rsidR="00685F3D" w:rsidRPr="001523F4" w:rsidRDefault="00685F3D" w:rsidP="00763462">
            <w:pPr>
              <w:rPr>
                <w:rFonts w:cstheme="minorHAnsi"/>
                <w:sz w:val="20"/>
                <w:szCs w:val="20"/>
              </w:rPr>
            </w:pPr>
            <w:r>
              <w:rPr>
                <w:rFonts w:cstheme="minorHAnsi"/>
                <w:sz w:val="20"/>
                <w:szCs w:val="20"/>
              </w:rPr>
              <w:t>5 kişi</w:t>
            </w:r>
          </w:p>
        </w:tc>
      </w:tr>
      <w:tr w:rsidR="00685F3D" w:rsidRPr="001523F4" w14:paraId="6026BB9B" w14:textId="77777777" w:rsidTr="00763462">
        <w:tc>
          <w:tcPr>
            <w:tcW w:w="1828" w:type="dxa"/>
            <w:shd w:val="clear" w:color="auto" w:fill="F2CEED" w:themeFill="accent5" w:themeFillTint="33"/>
          </w:tcPr>
          <w:p w14:paraId="1F76E658" w14:textId="77777777" w:rsidR="00685F3D" w:rsidRPr="001523F4" w:rsidRDefault="00685F3D" w:rsidP="00763462">
            <w:pPr>
              <w:rPr>
                <w:rFonts w:cstheme="minorHAnsi"/>
                <w:b/>
                <w:sz w:val="20"/>
                <w:szCs w:val="20"/>
              </w:rPr>
            </w:pPr>
          </w:p>
          <w:p w14:paraId="2F6F8035" w14:textId="77777777" w:rsidR="00685F3D" w:rsidRPr="001523F4" w:rsidRDefault="00685F3D" w:rsidP="00763462">
            <w:pPr>
              <w:rPr>
                <w:rFonts w:cstheme="minorHAnsi"/>
                <w:b/>
                <w:sz w:val="20"/>
                <w:szCs w:val="20"/>
              </w:rPr>
            </w:pPr>
          </w:p>
          <w:p w14:paraId="63963A9B" w14:textId="77777777" w:rsidR="00685F3D" w:rsidRPr="001523F4" w:rsidRDefault="00685F3D" w:rsidP="00763462">
            <w:pPr>
              <w:rPr>
                <w:rFonts w:cstheme="minorHAnsi"/>
                <w:b/>
                <w:sz w:val="20"/>
                <w:szCs w:val="20"/>
              </w:rPr>
            </w:pPr>
          </w:p>
          <w:p w14:paraId="155345D8" w14:textId="77777777" w:rsidR="00685F3D" w:rsidRPr="001523F4" w:rsidRDefault="00685F3D" w:rsidP="00763462">
            <w:pPr>
              <w:rPr>
                <w:rFonts w:cstheme="minorHAnsi"/>
                <w:b/>
                <w:sz w:val="20"/>
                <w:szCs w:val="20"/>
              </w:rPr>
            </w:pPr>
          </w:p>
          <w:p w14:paraId="36AB3AC6" w14:textId="77777777" w:rsidR="00685F3D" w:rsidRPr="001523F4" w:rsidRDefault="00685F3D" w:rsidP="00763462">
            <w:pPr>
              <w:rPr>
                <w:rFonts w:cstheme="minorHAnsi"/>
                <w:b/>
                <w:sz w:val="20"/>
                <w:szCs w:val="20"/>
              </w:rPr>
            </w:pPr>
          </w:p>
          <w:p w14:paraId="61FA8675" w14:textId="77777777" w:rsidR="00685F3D" w:rsidRPr="001523F4" w:rsidRDefault="00685F3D" w:rsidP="00763462">
            <w:pPr>
              <w:rPr>
                <w:rFonts w:cstheme="minorHAnsi"/>
                <w:b/>
                <w:sz w:val="20"/>
                <w:szCs w:val="20"/>
              </w:rPr>
            </w:pPr>
          </w:p>
          <w:p w14:paraId="6305301C" w14:textId="77777777" w:rsidR="00685F3D" w:rsidRPr="001523F4" w:rsidRDefault="00685F3D" w:rsidP="00763462">
            <w:pPr>
              <w:rPr>
                <w:rFonts w:cstheme="minorHAnsi"/>
                <w:b/>
                <w:sz w:val="20"/>
                <w:szCs w:val="20"/>
              </w:rPr>
            </w:pPr>
            <w:r w:rsidRPr="001523F4">
              <w:rPr>
                <w:rFonts w:cstheme="minorHAnsi"/>
                <w:b/>
                <w:sz w:val="20"/>
                <w:szCs w:val="20"/>
              </w:rPr>
              <w:t>Dersin Amacı</w:t>
            </w:r>
          </w:p>
        </w:tc>
        <w:tc>
          <w:tcPr>
            <w:tcW w:w="8080" w:type="dxa"/>
          </w:tcPr>
          <w:p w14:paraId="59139ACE" w14:textId="34A0004E" w:rsidR="00685F3D" w:rsidRPr="00CA6EAB" w:rsidRDefault="00685F3D" w:rsidP="00CA6EAB">
            <w:pPr>
              <w:jc w:val="both"/>
              <w:rPr>
                <w:sz w:val="20"/>
                <w:szCs w:val="20"/>
              </w:rPr>
            </w:pPr>
            <w:r w:rsidRPr="00CA6EAB">
              <w:rPr>
                <w:sz w:val="20"/>
                <w:szCs w:val="20"/>
              </w:rPr>
              <w:t xml:space="preserve">Çanakkale hem arkeolojik hem de modern seramik üretiminde öne çıkan bir merkezdir. Kent kimliğinin, geçmiş değerlerin yeniden canlandırılmasıyla zenginleştirilmesi büyük bir önem arz etmektedir. Bu bağlamda, Temel şekillendirme seramik form örneklerini de kapsayan bir ders içeriği hazırlanmıştır. Program; Teknolojik gelişmeler ve çağdaş pişirim teknikleri kullanılarak, temel seramik şekillendirme, kurutma ve pişirim süreçlerini içeren derslerden oluşmaktadır. Eğitim sürecinde katılımcılara seramik malzemeyi tanıma fırsatı sunularak, teorik bilgilerin uygulamalı deneyimle </w:t>
            </w:r>
            <w:r w:rsidRPr="00CA6EAB">
              <w:rPr>
                <w:sz w:val="20"/>
                <w:szCs w:val="20"/>
              </w:rPr>
              <w:t>pekiştirilmesi, temel</w:t>
            </w:r>
            <w:r w:rsidRPr="00CA6EAB">
              <w:rPr>
                <w:sz w:val="20"/>
                <w:szCs w:val="20"/>
              </w:rPr>
              <w:t xml:space="preserve"> düzeyde, seramik t</w:t>
            </w:r>
            <w:r w:rsidRPr="00CA6EAB">
              <w:rPr>
                <w:sz w:val="20"/>
                <w:szCs w:val="20"/>
              </w:rPr>
              <w:t>erminolojisi</w:t>
            </w:r>
            <w:r w:rsidRPr="00CA6EAB">
              <w:rPr>
                <w:sz w:val="20"/>
                <w:szCs w:val="20"/>
              </w:rPr>
              <w:t xml:space="preserve"> ve şekillendirme tekniklerine ait teorik ve uygulama becerilerinin kazandırılması hedeflenmektedir</w:t>
            </w:r>
            <w:r w:rsidRPr="00CA6EAB">
              <w:rPr>
                <w:sz w:val="20"/>
                <w:szCs w:val="20"/>
              </w:rPr>
              <w:t>.</w:t>
            </w:r>
          </w:p>
        </w:tc>
      </w:tr>
      <w:tr w:rsidR="00685F3D" w:rsidRPr="001523F4" w14:paraId="1E3B86CF" w14:textId="77777777" w:rsidTr="00763462">
        <w:tc>
          <w:tcPr>
            <w:tcW w:w="1828" w:type="dxa"/>
            <w:shd w:val="clear" w:color="auto" w:fill="F2CEED" w:themeFill="accent5" w:themeFillTint="33"/>
          </w:tcPr>
          <w:p w14:paraId="48F8234B" w14:textId="77777777" w:rsidR="00685F3D" w:rsidRPr="001523F4" w:rsidRDefault="00685F3D" w:rsidP="00763462">
            <w:pPr>
              <w:rPr>
                <w:rFonts w:cstheme="minorHAnsi"/>
                <w:b/>
                <w:sz w:val="20"/>
                <w:szCs w:val="20"/>
              </w:rPr>
            </w:pPr>
            <w:r w:rsidRPr="001523F4">
              <w:rPr>
                <w:rFonts w:cstheme="minorHAnsi"/>
                <w:b/>
                <w:sz w:val="20"/>
                <w:szCs w:val="20"/>
              </w:rPr>
              <w:t>1. Hafta</w:t>
            </w:r>
          </w:p>
        </w:tc>
        <w:tc>
          <w:tcPr>
            <w:tcW w:w="8080" w:type="dxa"/>
          </w:tcPr>
          <w:p w14:paraId="1B280FA0" w14:textId="5840383C" w:rsidR="00685F3D" w:rsidRPr="00CA6EAB" w:rsidRDefault="00685F3D" w:rsidP="00685F3D">
            <w:pPr>
              <w:rPr>
                <w:sz w:val="20"/>
                <w:szCs w:val="20"/>
              </w:rPr>
            </w:pPr>
            <w:r w:rsidRPr="00CA6EAB">
              <w:rPr>
                <w:sz w:val="20"/>
                <w:szCs w:val="20"/>
              </w:rPr>
              <w:t>Tanışma, atölye kullanımı, alet ve edevat malzeme tanıtımı, çalışma</w:t>
            </w:r>
            <w:r w:rsidRPr="00CA6EAB">
              <w:rPr>
                <w:sz w:val="20"/>
                <w:szCs w:val="20"/>
              </w:rPr>
              <w:t xml:space="preserve"> d</w:t>
            </w:r>
            <w:r w:rsidRPr="00CA6EAB">
              <w:rPr>
                <w:sz w:val="20"/>
                <w:szCs w:val="20"/>
              </w:rPr>
              <w:t>isiplini üzerine genel bilgilendirmelerin yapılması</w:t>
            </w:r>
            <w:r w:rsidRPr="00CA6EAB">
              <w:rPr>
                <w:sz w:val="20"/>
                <w:szCs w:val="20"/>
              </w:rPr>
              <w:t>.</w:t>
            </w:r>
          </w:p>
          <w:p w14:paraId="76B66B57" w14:textId="6AEC211F" w:rsidR="00685F3D" w:rsidRPr="00CA6EAB" w:rsidRDefault="00685F3D" w:rsidP="00685F3D">
            <w:pPr>
              <w:rPr>
                <w:sz w:val="20"/>
                <w:szCs w:val="20"/>
              </w:rPr>
            </w:pPr>
            <w:r w:rsidRPr="00CA6EAB">
              <w:rPr>
                <w:sz w:val="20"/>
                <w:szCs w:val="20"/>
              </w:rPr>
              <w:t>*Seramik Çamur Hazırlama.</w:t>
            </w:r>
          </w:p>
          <w:p w14:paraId="4F40DED7" w14:textId="77777777" w:rsidR="00685F3D" w:rsidRPr="00CA6EAB" w:rsidRDefault="00685F3D" w:rsidP="00685F3D">
            <w:pPr>
              <w:rPr>
                <w:sz w:val="20"/>
                <w:szCs w:val="20"/>
              </w:rPr>
            </w:pPr>
            <w:r w:rsidRPr="00CA6EAB">
              <w:rPr>
                <w:sz w:val="20"/>
                <w:szCs w:val="20"/>
              </w:rPr>
              <w:t xml:space="preserve">*Geri Dönüşüm Killerin Hazırlaması. </w:t>
            </w:r>
          </w:p>
          <w:p w14:paraId="726EC2FE" w14:textId="06B1D03A" w:rsidR="00685F3D" w:rsidRPr="00CA6EAB" w:rsidRDefault="00685F3D" w:rsidP="00685F3D">
            <w:pPr>
              <w:rPr>
                <w:rFonts w:cstheme="minorHAnsi"/>
                <w:sz w:val="20"/>
                <w:szCs w:val="20"/>
              </w:rPr>
            </w:pPr>
            <w:r w:rsidRPr="00CA6EAB">
              <w:rPr>
                <w:sz w:val="20"/>
                <w:szCs w:val="20"/>
              </w:rPr>
              <w:t>*Çamur Yoğurma Teknikleri.</w:t>
            </w:r>
          </w:p>
        </w:tc>
      </w:tr>
      <w:tr w:rsidR="00685F3D" w:rsidRPr="001523F4" w14:paraId="0705B9FB" w14:textId="77777777" w:rsidTr="00763462">
        <w:tc>
          <w:tcPr>
            <w:tcW w:w="1828" w:type="dxa"/>
            <w:shd w:val="clear" w:color="auto" w:fill="F2CEED" w:themeFill="accent5" w:themeFillTint="33"/>
          </w:tcPr>
          <w:p w14:paraId="6CAF627A" w14:textId="77777777" w:rsidR="00685F3D" w:rsidRPr="001523F4" w:rsidRDefault="00685F3D" w:rsidP="00763462">
            <w:pPr>
              <w:rPr>
                <w:rFonts w:cstheme="minorHAnsi"/>
                <w:b/>
                <w:sz w:val="20"/>
                <w:szCs w:val="20"/>
              </w:rPr>
            </w:pPr>
            <w:r w:rsidRPr="001523F4">
              <w:rPr>
                <w:rFonts w:cstheme="minorHAnsi"/>
                <w:b/>
                <w:sz w:val="20"/>
                <w:szCs w:val="20"/>
              </w:rPr>
              <w:t>2. Hafta</w:t>
            </w:r>
          </w:p>
        </w:tc>
        <w:tc>
          <w:tcPr>
            <w:tcW w:w="8080" w:type="dxa"/>
          </w:tcPr>
          <w:p w14:paraId="1F61D3C4" w14:textId="0B9FEA6F" w:rsidR="00685F3D" w:rsidRPr="00CA6EAB" w:rsidRDefault="00685F3D" w:rsidP="00763462">
            <w:pPr>
              <w:rPr>
                <w:rFonts w:cstheme="minorHAnsi"/>
                <w:sz w:val="20"/>
                <w:szCs w:val="20"/>
              </w:rPr>
            </w:pPr>
            <w:r w:rsidRPr="00CA6EAB">
              <w:rPr>
                <w:sz w:val="20"/>
                <w:szCs w:val="20"/>
              </w:rPr>
              <w:t>*Çimdik tekniği uygulama yöntemleri hakkında özet teorik ders.</w:t>
            </w:r>
            <w:r w:rsidRPr="00CA6EAB">
              <w:rPr>
                <w:sz w:val="20"/>
                <w:szCs w:val="20"/>
              </w:rPr>
              <w:t xml:space="preserve"> </w:t>
            </w:r>
            <w:r w:rsidRPr="00CA6EAB">
              <w:rPr>
                <w:sz w:val="20"/>
                <w:szCs w:val="20"/>
              </w:rPr>
              <w:t>Çimdik tekniği şekillendirme yöntemiyle; Serbest elle şekillendirme, “Küçük Çanak”</w:t>
            </w:r>
            <w:r w:rsidRPr="00CA6EAB">
              <w:rPr>
                <w:sz w:val="20"/>
                <w:szCs w:val="20"/>
              </w:rPr>
              <w:t xml:space="preserve"> üretimi.</w:t>
            </w:r>
          </w:p>
        </w:tc>
      </w:tr>
      <w:tr w:rsidR="00685F3D" w:rsidRPr="001523F4" w14:paraId="31F50CD0" w14:textId="77777777" w:rsidTr="00763462">
        <w:tc>
          <w:tcPr>
            <w:tcW w:w="1828" w:type="dxa"/>
            <w:shd w:val="clear" w:color="auto" w:fill="F2CEED" w:themeFill="accent5" w:themeFillTint="33"/>
          </w:tcPr>
          <w:p w14:paraId="01BC995F" w14:textId="77777777" w:rsidR="00685F3D" w:rsidRPr="001523F4" w:rsidRDefault="00685F3D" w:rsidP="00763462">
            <w:pPr>
              <w:rPr>
                <w:rFonts w:cstheme="minorHAnsi"/>
                <w:b/>
                <w:sz w:val="20"/>
                <w:szCs w:val="20"/>
              </w:rPr>
            </w:pPr>
            <w:r w:rsidRPr="001523F4">
              <w:rPr>
                <w:rFonts w:cstheme="minorHAnsi"/>
                <w:b/>
                <w:sz w:val="20"/>
                <w:szCs w:val="20"/>
              </w:rPr>
              <w:t>3. Hafta</w:t>
            </w:r>
          </w:p>
        </w:tc>
        <w:tc>
          <w:tcPr>
            <w:tcW w:w="8080" w:type="dxa"/>
          </w:tcPr>
          <w:p w14:paraId="3B54740E" w14:textId="0BCE79EB" w:rsidR="00685F3D" w:rsidRPr="00CA6EAB" w:rsidRDefault="00CA6EAB" w:rsidP="00763462">
            <w:pPr>
              <w:rPr>
                <w:rFonts w:cstheme="minorHAnsi"/>
                <w:sz w:val="20"/>
                <w:szCs w:val="20"/>
              </w:rPr>
            </w:pPr>
            <w:r w:rsidRPr="00CA6EAB">
              <w:rPr>
                <w:sz w:val="20"/>
                <w:szCs w:val="20"/>
              </w:rPr>
              <w:t>*Çimdik tekniği uygulama yöntemleri hakkında özet teorik ders. Çimdik tekniği şekillendirme yöntemiyle; Serbest elle şekillendirme, “Küçük Çanak” üretimi.</w:t>
            </w:r>
          </w:p>
        </w:tc>
      </w:tr>
      <w:tr w:rsidR="00685F3D" w:rsidRPr="001523F4" w14:paraId="4C69874A" w14:textId="77777777" w:rsidTr="00763462">
        <w:tc>
          <w:tcPr>
            <w:tcW w:w="1828" w:type="dxa"/>
            <w:shd w:val="clear" w:color="auto" w:fill="F2CEED" w:themeFill="accent5" w:themeFillTint="33"/>
          </w:tcPr>
          <w:p w14:paraId="20F95C3C" w14:textId="77777777" w:rsidR="00685F3D" w:rsidRPr="001523F4" w:rsidRDefault="00685F3D" w:rsidP="00763462">
            <w:pPr>
              <w:rPr>
                <w:rFonts w:cstheme="minorHAnsi"/>
                <w:b/>
                <w:sz w:val="20"/>
                <w:szCs w:val="20"/>
              </w:rPr>
            </w:pPr>
            <w:r w:rsidRPr="001523F4">
              <w:rPr>
                <w:rFonts w:cstheme="minorHAnsi"/>
                <w:b/>
                <w:sz w:val="20"/>
                <w:szCs w:val="20"/>
              </w:rPr>
              <w:t>4. Hafta</w:t>
            </w:r>
          </w:p>
        </w:tc>
        <w:tc>
          <w:tcPr>
            <w:tcW w:w="8080" w:type="dxa"/>
          </w:tcPr>
          <w:p w14:paraId="19542704" w14:textId="4E3B4568" w:rsidR="00685F3D" w:rsidRPr="00CA6EAB" w:rsidRDefault="00CA6EAB" w:rsidP="00763462">
            <w:pPr>
              <w:rPr>
                <w:rFonts w:cstheme="minorHAnsi"/>
                <w:sz w:val="20"/>
                <w:szCs w:val="20"/>
              </w:rPr>
            </w:pPr>
            <w:r w:rsidRPr="00CA6EAB">
              <w:rPr>
                <w:sz w:val="20"/>
                <w:szCs w:val="20"/>
              </w:rPr>
              <w:t>*Sarma tekniği uygulama yöntemleri hakkında özet teorik ders. *Sarma tekniği uygulama yöntemleri; Serbest elle şekillendirme, “Küçük vazo” üretimi.</w:t>
            </w:r>
          </w:p>
        </w:tc>
      </w:tr>
      <w:tr w:rsidR="00685F3D" w:rsidRPr="001523F4" w14:paraId="5F34BCD0" w14:textId="77777777" w:rsidTr="00763462">
        <w:tc>
          <w:tcPr>
            <w:tcW w:w="1828" w:type="dxa"/>
            <w:shd w:val="clear" w:color="auto" w:fill="F2CEED" w:themeFill="accent5" w:themeFillTint="33"/>
          </w:tcPr>
          <w:p w14:paraId="0777FCA0" w14:textId="77777777" w:rsidR="00685F3D" w:rsidRPr="001523F4" w:rsidRDefault="00685F3D" w:rsidP="00763462">
            <w:pPr>
              <w:rPr>
                <w:rFonts w:cstheme="minorHAnsi"/>
                <w:b/>
                <w:sz w:val="20"/>
                <w:szCs w:val="20"/>
              </w:rPr>
            </w:pPr>
            <w:r w:rsidRPr="001523F4">
              <w:rPr>
                <w:rFonts w:cstheme="minorHAnsi"/>
                <w:b/>
                <w:sz w:val="20"/>
                <w:szCs w:val="20"/>
              </w:rPr>
              <w:t>5. Hafta</w:t>
            </w:r>
          </w:p>
        </w:tc>
        <w:tc>
          <w:tcPr>
            <w:tcW w:w="8080" w:type="dxa"/>
          </w:tcPr>
          <w:p w14:paraId="21233854" w14:textId="52E275FB" w:rsidR="00685F3D" w:rsidRPr="00CA6EAB" w:rsidRDefault="00CA6EAB" w:rsidP="00763462">
            <w:pPr>
              <w:rPr>
                <w:rFonts w:cstheme="minorHAnsi"/>
                <w:sz w:val="20"/>
                <w:szCs w:val="20"/>
              </w:rPr>
            </w:pPr>
            <w:r w:rsidRPr="00CA6EAB">
              <w:rPr>
                <w:sz w:val="20"/>
                <w:szCs w:val="20"/>
              </w:rPr>
              <w:t>*Sarma tekniği uygulama yöntemleri hakkında özet teorik ders. *Sarma tekniği uygulama yöntemleri; Serbest elle şekillendirme, “Küçük vazo” üretimi.</w:t>
            </w:r>
          </w:p>
        </w:tc>
      </w:tr>
      <w:tr w:rsidR="00685F3D" w:rsidRPr="001523F4" w14:paraId="59D4FE26" w14:textId="77777777" w:rsidTr="00763462">
        <w:tc>
          <w:tcPr>
            <w:tcW w:w="1828" w:type="dxa"/>
            <w:shd w:val="clear" w:color="auto" w:fill="F2CEED" w:themeFill="accent5" w:themeFillTint="33"/>
          </w:tcPr>
          <w:p w14:paraId="053C70A7" w14:textId="77777777" w:rsidR="00685F3D" w:rsidRPr="001523F4" w:rsidRDefault="00685F3D" w:rsidP="00763462">
            <w:pPr>
              <w:rPr>
                <w:rFonts w:cstheme="minorHAnsi"/>
                <w:b/>
                <w:sz w:val="20"/>
                <w:szCs w:val="20"/>
              </w:rPr>
            </w:pPr>
            <w:r w:rsidRPr="001523F4">
              <w:rPr>
                <w:rFonts w:cstheme="minorHAnsi"/>
                <w:b/>
                <w:sz w:val="20"/>
                <w:szCs w:val="20"/>
              </w:rPr>
              <w:t>6. Hafta</w:t>
            </w:r>
          </w:p>
        </w:tc>
        <w:tc>
          <w:tcPr>
            <w:tcW w:w="8080" w:type="dxa"/>
          </w:tcPr>
          <w:p w14:paraId="7ABA5828" w14:textId="4D45784C" w:rsidR="00685F3D" w:rsidRPr="00CA6EAB" w:rsidRDefault="00CA6EAB" w:rsidP="00763462">
            <w:pPr>
              <w:rPr>
                <w:rFonts w:cstheme="minorHAnsi"/>
                <w:sz w:val="20"/>
                <w:szCs w:val="20"/>
              </w:rPr>
            </w:pPr>
            <w:r w:rsidRPr="00CA6EAB">
              <w:rPr>
                <w:sz w:val="20"/>
                <w:szCs w:val="20"/>
              </w:rPr>
              <w:t>*Plaka tekniği, uygulama yöntemleri ve sgrafitto bezemeler hakkında özet teorik ders. *Plaka tekniği, uygulama yöntemleri; Serbest elle şekillendirme, “Nihale”üretimi.</w:t>
            </w:r>
          </w:p>
        </w:tc>
      </w:tr>
      <w:tr w:rsidR="00685F3D" w:rsidRPr="001523F4" w14:paraId="481CC521" w14:textId="77777777" w:rsidTr="00763462">
        <w:tc>
          <w:tcPr>
            <w:tcW w:w="1828" w:type="dxa"/>
            <w:shd w:val="clear" w:color="auto" w:fill="F2CEED" w:themeFill="accent5" w:themeFillTint="33"/>
          </w:tcPr>
          <w:p w14:paraId="5B26EF50" w14:textId="77777777" w:rsidR="00685F3D" w:rsidRPr="001523F4" w:rsidRDefault="00685F3D" w:rsidP="00763462">
            <w:pPr>
              <w:rPr>
                <w:rFonts w:cstheme="minorHAnsi"/>
                <w:b/>
                <w:sz w:val="20"/>
                <w:szCs w:val="20"/>
              </w:rPr>
            </w:pPr>
            <w:r w:rsidRPr="001523F4">
              <w:rPr>
                <w:rFonts w:cstheme="minorHAnsi"/>
                <w:b/>
                <w:sz w:val="20"/>
                <w:szCs w:val="20"/>
              </w:rPr>
              <w:t>7. Hafta</w:t>
            </w:r>
          </w:p>
        </w:tc>
        <w:tc>
          <w:tcPr>
            <w:tcW w:w="8080" w:type="dxa"/>
          </w:tcPr>
          <w:p w14:paraId="7FB7C566" w14:textId="7D24E16F" w:rsidR="00685F3D" w:rsidRPr="00CA6EAB" w:rsidRDefault="00CA6EAB" w:rsidP="00763462">
            <w:pPr>
              <w:rPr>
                <w:rFonts w:cstheme="minorHAnsi"/>
                <w:sz w:val="20"/>
                <w:szCs w:val="20"/>
              </w:rPr>
            </w:pPr>
            <w:r w:rsidRPr="00CA6EAB">
              <w:rPr>
                <w:sz w:val="20"/>
                <w:szCs w:val="20"/>
              </w:rPr>
              <w:t>*Plaka tekniği, uygulama yöntemleri ve sgrafitto bezemeler hakkında özet teorik ders. *Plaka tekniği, uygulama yöntemleri; Serbest elle şekillendirme, “Nihale”üretimi.</w:t>
            </w:r>
          </w:p>
        </w:tc>
      </w:tr>
      <w:tr w:rsidR="00CA6EAB" w:rsidRPr="001523F4" w14:paraId="11DD1F9A" w14:textId="77777777" w:rsidTr="00763462">
        <w:tc>
          <w:tcPr>
            <w:tcW w:w="1828" w:type="dxa"/>
            <w:shd w:val="clear" w:color="auto" w:fill="F2CEED" w:themeFill="accent5" w:themeFillTint="33"/>
          </w:tcPr>
          <w:p w14:paraId="12C34C32" w14:textId="77777777" w:rsidR="00CA6EAB" w:rsidRPr="001523F4" w:rsidRDefault="00CA6EAB" w:rsidP="00CA6EAB">
            <w:pPr>
              <w:rPr>
                <w:rFonts w:cstheme="minorHAnsi"/>
                <w:b/>
                <w:sz w:val="20"/>
                <w:szCs w:val="20"/>
              </w:rPr>
            </w:pPr>
            <w:r w:rsidRPr="001523F4">
              <w:rPr>
                <w:rFonts w:cstheme="minorHAnsi"/>
                <w:b/>
                <w:sz w:val="20"/>
                <w:szCs w:val="20"/>
              </w:rPr>
              <w:t>8. Hafta</w:t>
            </w:r>
          </w:p>
        </w:tc>
        <w:tc>
          <w:tcPr>
            <w:tcW w:w="8080" w:type="dxa"/>
          </w:tcPr>
          <w:p w14:paraId="694EDF65" w14:textId="3250FBD9" w:rsidR="00CA6EAB" w:rsidRPr="00CA6EAB" w:rsidRDefault="00CA6EAB" w:rsidP="00CA6EAB">
            <w:pPr>
              <w:rPr>
                <w:rFonts w:cstheme="minorHAnsi"/>
                <w:sz w:val="20"/>
                <w:szCs w:val="20"/>
              </w:rPr>
            </w:pPr>
            <w:r w:rsidRPr="00CA6EAB">
              <w:rPr>
                <w:rFonts w:cstheme="minorHAnsi"/>
                <w:sz w:val="20"/>
                <w:szCs w:val="20"/>
              </w:rPr>
              <w:t>Rötuş ve astar bezeme uygulamaları.</w:t>
            </w:r>
          </w:p>
        </w:tc>
      </w:tr>
      <w:tr w:rsidR="00CA6EAB" w:rsidRPr="001523F4" w14:paraId="57CE901D" w14:textId="77777777" w:rsidTr="00763462">
        <w:tc>
          <w:tcPr>
            <w:tcW w:w="1828" w:type="dxa"/>
            <w:shd w:val="clear" w:color="auto" w:fill="F2CEED" w:themeFill="accent5" w:themeFillTint="33"/>
          </w:tcPr>
          <w:p w14:paraId="6B121EB9" w14:textId="77777777" w:rsidR="00CA6EAB" w:rsidRPr="001523F4" w:rsidRDefault="00CA6EAB" w:rsidP="00CA6EAB">
            <w:pPr>
              <w:rPr>
                <w:rFonts w:cstheme="minorHAnsi"/>
                <w:b/>
                <w:sz w:val="20"/>
                <w:szCs w:val="20"/>
              </w:rPr>
            </w:pPr>
            <w:r w:rsidRPr="001523F4">
              <w:rPr>
                <w:rFonts w:cstheme="minorHAnsi"/>
                <w:b/>
                <w:sz w:val="20"/>
                <w:szCs w:val="20"/>
              </w:rPr>
              <w:t>9. Hafta</w:t>
            </w:r>
          </w:p>
        </w:tc>
        <w:tc>
          <w:tcPr>
            <w:tcW w:w="8080" w:type="dxa"/>
          </w:tcPr>
          <w:p w14:paraId="31319FDC" w14:textId="67DA8833" w:rsidR="00CA6EAB" w:rsidRPr="00CA6EAB" w:rsidRDefault="00CA6EAB" w:rsidP="00CA6EAB">
            <w:pPr>
              <w:rPr>
                <w:rFonts w:cstheme="minorHAnsi"/>
                <w:sz w:val="20"/>
                <w:szCs w:val="20"/>
              </w:rPr>
            </w:pPr>
            <w:r w:rsidRPr="00CA6EAB">
              <w:rPr>
                <w:rFonts w:cstheme="minorHAnsi"/>
                <w:sz w:val="20"/>
                <w:szCs w:val="20"/>
              </w:rPr>
              <w:t>Rötuş ve astar bezeme uygulamaları, kurutma</w:t>
            </w:r>
          </w:p>
        </w:tc>
      </w:tr>
      <w:tr w:rsidR="00CA6EAB" w:rsidRPr="001523F4" w14:paraId="65AC0ED6" w14:textId="77777777" w:rsidTr="00763462">
        <w:tc>
          <w:tcPr>
            <w:tcW w:w="1828" w:type="dxa"/>
            <w:shd w:val="clear" w:color="auto" w:fill="F2CEED" w:themeFill="accent5" w:themeFillTint="33"/>
          </w:tcPr>
          <w:p w14:paraId="2A7B9688" w14:textId="77777777" w:rsidR="00CA6EAB" w:rsidRPr="001523F4" w:rsidRDefault="00CA6EAB" w:rsidP="00CA6EAB">
            <w:pPr>
              <w:rPr>
                <w:rFonts w:cstheme="minorHAnsi"/>
                <w:b/>
                <w:sz w:val="20"/>
                <w:szCs w:val="20"/>
              </w:rPr>
            </w:pPr>
            <w:r w:rsidRPr="001523F4">
              <w:rPr>
                <w:rFonts w:cstheme="minorHAnsi"/>
                <w:b/>
                <w:sz w:val="20"/>
                <w:szCs w:val="20"/>
              </w:rPr>
              <w:t>10. Hafta</w:t>
            </w:r>
          </w:p>
        </w:tc>
        <w:tc>
          <w:tcPr>
            <w:tcW w:w="8080" w:type="dxa"/>
          </w:tcPr>
          <w:p w14:paraId="624AABC2" w14:textId="45A7FA99" w:rsidR="00CA6EAB" w:rsidRPr="00CA6EAB" w:rsidRDefault="00CA6EAB" w:rsidP="00CA6EAB">
            <w:pPr>
              <w:rPr>
                <w:rFonts w:cstheme="minorHAnsi"/>
                <w:sz w:val="20"/>
                <w:szCs w:val="20"/>
              </w:rPr>
            </w:pPr>
            <w:r w:rsidRPr="00CA6EAB">
              <w:rPr>
                <w:sz w:val="20"/>
                <w:szCs w:val="20"/>
              </w:rPr>
              <w:t>Bisküvi pişirimi (ilk pişirim)</w:t>
            </w:r>
          </w:p>
        </w:tc>
      </w:tr>
      <w:tr w:rsidR="00CA6EAB" w:rsidRPr="001523F4" w14:paraId="762675B6" w14:textId="77777777" w:rsidTr="00763462">
        <w:tc>
          <w:tcPr>
            <w:tcW w:w="1828" w:type="dxa"/>
            <w:shd w:val="clear" w:color="auto" w:fill="F2CEED" w:themeFill="accent5" w:themeFillTint="33"/>
          </w:tcPr>
          <w:p w14:paraId="14C20E06" w14:textId="77777777" w:rsidR="00CA6EAB" w:rsidRPr="001523F4" w:rsidRDefault="00CA6EAB" w:rsidP="00CA6EAB">
            <w:pPr>
              <w:rPr>
                <w:rFonts w:cstheme="minorHAnsi"/>
                <w:b/>
                <w:sz w:val="20"/>
                <w:szCs w:val="20"/>
              </w:rPr>
            </w:pPr>
            <w:r w:rsidRPr="001523F4">
              <w:rPr>
                <w:rFonts w:cstheme="minorHAnsi"/>
                <w:b/>
                <w:sz w:val="20"/>
                <w:szCs w:val="20"/>
              </w:rPr>
              <w:t>11. Hafta</w:t>
            </w:r>
          </w:p>
        </w:tc>
        <w:tc>
          <w:tcPr>
            <w:tcW w:w="8080" w:type="dxa"/>
          </w:tcPr>
          <w:p w14:paraId="73A0AD54" w14:textId="77777777" w:rsidR="00CA6EAB" w:rsidRPr="00CA6EAB" w:rsidRDefault="00CA6EAB" w:rsidP="00CA6EAB">
            <w:pPr>
              <w:rPr>
                <w:rFonts w:cstheme="minorHAnsi"/>
                <w:sz w:val="20"/>
                <w:szCs w:val="20"/>
              </w:rPr>
            </w:pPr>
            <w:r w:rsidRPr="00CA6EAB">
              <w:rPr>
                <w:rFonts w:cstheme="minorHAnsi"/>
                <w:sz w:val="20"/>
                <w:szCs w:val="20"/>
              </w:rPr>
              <w:t>Sirlama, sır pisirimi</w:t>
            </w:r>
          </w:p>
        </w:tc>
      </w:tr>
      <w:tr w:rsidR="00CA6EAB" w:rsidRPr="001523F4" w14:paraId="56FF842D" w14:textId="77777777" w:rsidTr="00763462">
        <w:tc>
          <w:tcPr>
            <w:tcW w:w="1828" w:type="dxa"/>
            <w:shd w:val="clear" w:color="auto" w:fill="F2CEED" w:themeFill="accent5" w:themeFillTint="33"/>
          </w:tcPr>
          <w:p w14:paraId="3C7EAD3F" w14:textId="77777777" w:rsidR="00CA6EAB" w:rsidRPr="001523F4" w:rsidRDefault="00CA6EAB" w:rsidP="00CA6EAB">
            <w:pPr>
              <w:rPr>
                <w:rFonts w:cstheme="minorHAnsi"/>
                <w:b/>
                <w:sz w:val="20"/>
                <w:szCs w:val="20"/>
              </w:rPr>
            </w:pPr>
            <w:r w:rsidRPr="001523F4">
              <w:rPr>
                <w:rFonts w:cstheme="minorHAnsi"/>
                <w:b/>
                <w:sz w:val="20"/>
                <w:szCs w:val="20"/>
              </w:rPr>
              <w:t>12. Hafta</w:t>
            </w:r>
          </w:p>
        </w:tc>
        <w:tc>
          <w:tcPr>
            <w:tcW w:w="8080" w:type="dxa"/>
          </w:tcPr>
          <w:p w14:paraId="62C9138A" w14:textId="10DD0F26" w:rsidR="00CA6EAB" w:rsidRPr="00CA6EAB" w:rsidRDefault="00CA6EAB" w:rsidP="00CA6EAB">
            <w:pPr>
              <w:rPr>
                <w:rFonts w:cstheme="minorHAnsi"/>
                <w:sz w:val="20"/>
                <w:szCs w:val="20"/>
              </w:rPr>
            </w:pPr>
            <w:r w:rsidRPr="00CA6EAB">
              <w:rPr>
                <w:sz w:val="20"/>
                <w:szCs w:val="20"/>
              </w:rPr>
              <w:t>Değerlendirme</w:t>
            </w:r>
            <w:r w:rsidRPr="00CA6EAB">
              <w:rPr>
                <w:sz w:val="20"/>
                <w:szCs w:val="20"/>
              </w:rPr>
              <w:t xml:space="preserve"> sergilemesi.</w:t>
            </w:r>
          </w:p>
        </w:tc>
      </w:tr>
    </w:tbl>
    <w:p w14:paraId="237E9388" w14:textId="77777777" w:rsidR="00685F3D" w:rsidRPr="00D57429" w:rsidRDefault="00685F3D" w:rsidP="00685F3D"/>
    <w:p w14:paraId="2D5B45E1" w14:textId="77777777" w:rsidR="00521F05" w:rsidRDefault="00521F05"/>
    <w:sectPr w:rsidR="00521F05" w:rsidSect="00685F3D">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A9"/>
    <w:rsid w:val="00521F05"/>
    <w:rsid w:val="00685F3D"/>
    <w:rsid w:val="00764CFD"/>
    <w:rsid w:val="00827C86"/>
    <w:rsid w:val="009459A9"/>
    <w:rsid w:val="00CA6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9A59"/>
  <w15:chartTrackingRefBased/>
  <w15:docId w15:val="{C5183902-E4DC-4318-B650-5DD56A54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3D"/>
    <w:rPr>
      <w:kern w:val="0"/>
      <w14:ligatures w14:val="none"/>
    </w:rPr>
  </w:style>
  <w:style w:type="paragraph" w:styleId="Balk1">
    <w:name w:val="heading 1"/>
    <w:basedOn w:val="Normal"/>
    <w:next w:val="Normal"/>
    <w:link w:val="Balk1Char"/>
    <w:uiPriority w:val="9"/>
    <w:qFormat/>
    <w:rsid w:val="009459A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9459A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9459A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9459A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9459A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9459A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459A9"/>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459A9"/>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459A9"/>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59A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459A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459A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459A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459A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459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59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59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59A9"/>
    <w:rPr>
      <w:rFonts w:eastAsiaTheme="majorEastAsia" w:cstheme="majorBidi"/>
      <w:color w:val="272727" w:themeColor="text1" w:themeTint="D8"/>
    </w:rPr>
  </w:style>
  <w:style w:type="paragraph" w:styleId="KonuBal">
    <w:name w:val="Title"/>
    <w:basedOn w:val="Normal"/>
    <w:next w:val="Normal"/>
    <w:link w:val="KonuBalChar"/>
    <w:uiPriority w:val="10"/>
    <w:qFormat/>
    <w:rsid w:val="009459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459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59A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459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59A9"/>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459A9"/>
    <w:rPr>
      <w:i/>
      <w:iCs/>
      <w:color w:val="404040" w:themeColor="text1" w:themeTint="BF"/>
    </w:rPr>
  </w:style>
  <w:style w:type="paragraph" w:styleId="ListeParagraf">
    <w:name w:val="List Paragraph"/>
    <w:basedOn w:val="Normal"/>
    <w:uiPriority w:val="34"/>
    <w:qFormat/>
    <w:rsid w:val="009459A9"/>
    <w:pPr>
      <w:ind w:left="720"/>
      <w:contextualSpacing/>
    </w:pPr>
    <w:rPr>
      <w:kern w:val="2"/>
      <w14:ligatures w14:val="standardContextual"/>
    </w:rPr>
  </w:style>
  <w:style w:type="character" w:styleId="GlVurgulama">
    <w:name w:val="Intense Emphasis"/>
    <w:basedOn w:val="VarsaylanParagrafYazTipi"/>
    <w:uiPriority w:val="21"/>
    <w:qFormat/>
    <w:rsid w:val="009459A9"/>
    <w:rPr>
      <w:i/>
      <w:iCs/>
      <w:color w:val="0F4761" w:themeColor="accent1" w:themeShade="BF"/>
    </w:rPr>
  </w:style>
  <w:style w:type="paragraph" w:styleId="GlAlnt">
    <w:name w:val="Intense Quote"/>
    <w:basedOn w:val="Normal"/>
    <w:next w:val="Normal"/>
    <w:link w:val="GlAlntChar"/>
    <w:uiPriority w:val="30"/>
    <w:qFormat/>
    <w:rsid w:val="00945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9459A9"/>
    <w:rPr>
      <w:i/>
      <w:iCs/>
      <w:color w:val="0F4761" w:themeColor="accent1" w:themeShade="BF"/>
    </w:rPr>
  </w:style>
  <w:style w:type="character" w:styleId="GlBavuru">
    <w:name w:val="Intense Reference"/>
    <w:basedOn w:val="VarsaylanParagrafYazTipi"/>
    <w:uiPriority w:val="32"/>
    <w:qFormat/>
    <w:rsid w:val="009459A9"/>
    <w:rPr>
      <w:b/>
      <w:bCs/>
      <w:smallCaps/>
      <w:color w:val="0F4761" w:themeColor="accent1" w:themeShade="BF"/>
      <w:spacing w:val="5"/>
    </w:rPr>
  </w:style>
  <w:style w:type="table" w:styleId="TabloKlavuzu">
    <w:name w:val="Table Grid"/>
    <w:basedOn w:val="NormalTablo"/>
    <w:uiPriority w:val="39"/>
    <w:rsid w:val="00685F3D"/>
    <w:pPr>
      <w:spacing w:after="0" w:line="240" w:lineRule="auto"/>
    </w:pPr>
    <w:rPr>
      <w:kern w:val="0"/>
      <w:sz w:val="24"/>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Mberrin Kayman</dc:creator>
  <cp:keywords/>
  <dc:description/>
  <cp:lastModifiedBy>Mberrin Kayman</cp:lastModifiedBy>
  <cp:revision>2</cp:revision>
  <dcterms:created xsi:type="dcterms:W3CDTF">2025-09-10T08:30:00Z</dcterms:created>
  <dcterms:modified xsi:type="dcterms:W3CDTF">2025-09-10T08:43:00Z</dcterms:modified>
</cp:coreProperties>
</file>