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4C7D9" w14:textId="78B31980" w:rsidR="00EC5D7D" w:rsidRDefault="00EC5D7D" w:rsidP="002C12B8">
      <w:pPr>
        <w:jc w:val="both"/>
        <w:rPr>
          <w:b/>
          <w:bCs/>
        </w:rPr>
      </w:pPr>
    </w:p>
    <w:p w14:paraId="09E64AFA" w14:textId="0C34A839" w:rsidR="00EC5D7D" w:rsidRDefault="00EC5D7D" w:rsidP="002C12B8">
      <w:pPr>
        <w:jc w:val="both"/>
        <w:rPr>
          <w:b/>
          <w:bCs/>
        </w:rPr>
      </w:pPr>
    </w:p>
    <w:p w14:paraId="033A9001" w14:textId="61784800" w:rsidR="00EC5D7D" w:rsidRDefault="000C0F2D" w:rsidP="0009686C">
      <w:pPr>
        <w:jc w:val="center"/>
        <w:rPr>
          <w:b/>
          <w:bCs/>
        </w:rPr>
      </w:pPr>
      <w:r>
        <w:rPr>
          <w:b/>
          <w:bCs/>
        </w:rPr>
        <w:t>T.C. ÇANAKKALE ONSEKİZ MART ÜNİVERSİTESİ</w:t>
      </w:r>
    </w:p>
    <w:p w14:paraId="5E6F1000" w14:textId="02845AE9" w:rsidR="000C0F2D" w:rsidRDefault="000C0F2D" w:rsidP="0009686C">
      <w:pPr>
        <w:jc w:val="center"/>
        <w:rPr>
          <w:b/>
          <w:bCs/>
        </w:rPr>
      </w:pPr>
      <w:r>
        <w:rPr>
          <w:b/>
          <w:bCs/>
        </w:rPr>
        <w:t>TURİZM FAKÜLTESİ</w:t>
      </w:r>
    </w:p>
    <w:p w14:paraId="2AA0415C" w14:textId="2DF5DF1D" w:rsidR="000C0F2D" w:rsidRDefault="000C0F2D" w:rsidP="0009686C">
      <w:pPr>
        <w:jc w:val="center"/>
        <w:rPr>
          <w:b/>
          <w:bCs/>
        </w:rPr>
      </w:pPr>
      <w:r>
        <w:rPr>
          <w:b/>
          <w:bCs/>
        </w:rPr>
        <w:t>GASTRONOMİ VE MUTFAK SANATLARI BÖLÜMÜ</w:t>
      </w:r>
    </w:p>
    <w:p w14:paraId="652BB895" w14:textId="59551879" w:rsidR="000C0F2D" w:rsidRDefault="000C0F2D" w:rsidP="002C12B8">
      <w:pPr>
        <w:jc w:val="both"/>
        <w:rPr>
          <w:b/>
          <w:bCs/>
        </w:rPr>
      </w:pPr>
    </w:p>
    <w:p w14:paraId="3098CCD3" w14:textId="70F67F95" w:rsidR="000C0F2D" w:rsidRDefault="000C0F2D" w:rsidP="002C12B8">
      <w:pPr>
        <w:jc w:val="both"/>
        <w:rPr>
          <w:b/>
          <w:bCs/>
        </w:rPr>
      </w:pPr>
    </w:p>
    <w:p w14:paraId="3B897B87" w14:textId="2454C263" w:rsidR="000C0F2D" w:rsidRDefault="000C0F2D" w:rsidP="002C12B8">
      <w:pPr>
        <w:jc w:val="both"/>
        <w:rPr>
          <w:b/>
          <w:bCs/>
        </w:rPr>
      </w:pPr>
    </w:p>
    <w:p w14:paraId="62B2095C" w14:textId="631DED81" w:rsidR="000C0F2D" w:rsidRDefault="000C0F2D" w:rsidP="002C12B8">
      <w:pPr>
        <w:jc w:val="both"/>
        <w:rPr>
          <w:b/>
          <w:bCs/>
        </w:rPr>
      </w:pPr>
    </w:p>
    <w:p w14:paraId="0E2D5AF6" w14:textId="7D0754D3" w:rsidR="000C0F2D" w:rsidRDefault="000C0F2D" w:rsidP="002C12B8">
      <w:pPr>
        <w:jc w:val="both"/>
        <w:rPr>
          <w:b/>
          <w:bCs/>
        </w:rPr>
      </w:pPr>
    </w:p>
    <w:p w14:paraId="1D4E0B1B" w14:textId="560CC660" w:rsidR="000C0F2D" w:rsidRDefault="000C0F2D" w:rsidP="002C12B8">
      <w:pPr>
        <w:jc w:val="both"/>
        <w:rPr>
          <w:b/>
          <w:bCs/>
        </w:rPr>
      </w:pPr>
    </w:p>
    <w:p w14:paraId="43233A39" w14:textId="397D8562" w:rsidR="000C0F2D" w:rsidRDefault="000C0F2D" w:rsidP="002C12B8">
      <w:pPr>
        <w:jc w:val="both"/>
        <w:rPr>
          <w:b/>
          <w:bCs/>
        </w:rPr>
      </w:pPr>
    </w:p>
    <w:p w14:paraId="1F72D0ED" w14:textId="12C5E326" w:rsidR="000C0F2D" w:rsidRDefault="000C0F2D" w:rsidP="002C12B8">
      <w:pPr>
        <w:jc w:val="both"/>
        <w:rPr>
          <w:b/>
          <w:bCs/>
        </w:rPr>
      </w:pPr>
    </w:p>
    <w:p w14:paraId="4CA7F47B" w14:textId="625AFE0E" w:rsidR="000C0F2D" w:rsidRDefault="000C0F2D" w:rsidP="002C12B8">
      <w:pPr>
        <w:jc w:val="both"/>
        <w:rPr>
          <w:b/>
          <w:bCs/>
        </w:rPr>
      </w:pPr>
    </w:p>
    <w:p w14:paraId="57D14417" w14:textId="122DFA81" w:rsidR="000C0F2D" w:rsidRDefault="000C0F2D" w:rsidP="002C12B8">
      <w:pPr>
        <w:jc w:val="both"/>
        <w:rPr>
          <w:b/>
          <w:bCs/>
        </w:rPr>
      </w:pPr>
    </w:p>
    <w:p w14:paraId="08EFD9AB" w14:textId="747E2E70" w:rsidR="000C0F2D" w:rsidRDefault="000C0F2D" w:rsidP="002C12B8">
      <w:pPr>
        <w:jc w:val="both"/>
        <w:rPr>
          <w:b/>
          <w:bCs/>
        </w:rPr>
      </w:pPr>
    </w:p>
    <w:p w14:paraId="27C87D2B" w14:textId="5176A579" w:rsidR="000C0F2D" w:rsidRDefault="000C0F2D" w:rsidP="002C12B8">
      <w:pPr>
        <w:jc w:val="both"/>
        <w:rPr>
          <w:b/>
          <w:bCs/>
        </w:rPr>
      </w:pPr>
    </w:p>
    <w:p w14:paraId="4FB6FE67" w14:textId="3A4AA164" w:rsidR="000C0F2D" w:rsidRDefault="000C0F2D" w:rsidP="002C12B8">
      <w:pPr>
        <w:jc w:val="both"/>
        <w:rPr>
          <w:b/>
          <w:bCs/>
        </w:rPr>
      </w:pPr>
    </w:p>
    <w:p w14:paraId="5C1E495A" w14:textId="10F0DB3D" w:rsidR="000C0F2D" w:rsidRDefault="000C0F2D" w:rsidP="002C12B8">
      <w:pPr>
        <w:jc w:val="both"/>
        <w:rPr>
          <w:b/>
          <w:bCs/>
        </w:rPr>
      </w:pPr>
    </w:p>
    <w:p w14:paraId="031768F6" w14:textId="342268E1" w:rsidR="000C0F2D" w:rsidRDefault="000C0F2D" w:rsidP="002C12B8">
      <w:pPr>
        <w:jc w:val="both"/>
        <w:rPr>
          <w:b/>
          <w:bCs/>
        </w:rPr>
      </w:pPr>
    </w:p>
    <w:p w14:paraId="271E4C78" w14:textId="50686212" w:rsidR="000C0F2D" w:rsidRDefault="000C0F2D" w:rsidP="002C12B8">
      <w:pPr>
        <w:jc w:val="both"/>
        <w:rPr>
          <w:b/>
          <w:bCs/>
        </w:rPr>
      </w:pPr>
    </w:p>
    <w:p w14:paraId="4F873B82" w14:textId="1202C471" w:rsidR="000C0F2D" w:rsidRDefault="000C0F2D" w:rsidP="002C12B8">
      <w:pPr>
        <w:jc w:val="both"/>
        <w:rPr>
          <w:b/>
          <w:bCs/>
        </w:rPr>
      </w:pPr>
    </w:p>
    <w:p w14:paraId="0F36F134" w14:textId="49D01CAD" w:rsidR="000C0F2D" w:rsidRDefault="000C0F2D" w:rsidP="002C12B8">
      <w:pPr>
        <w:jc w:val="both"/>
        <w:rPr>
          <w:b/>
          <w:bCs/>
        </w:rPr>
      </w:pPr>
    </w:p>
    <w:p w14:paraId="4FE8E8F2" w14:textId="353D6C6C" w:rsidR="000C0F2D" w:rsidRDefault="000C0F2D" w:rsidP="002C12B8">
      <w:pPr>
        <w:jc w:val="both"/>
        <w:rPr>
          <w:b/>
          <w:bCs/>
        </w:rPr>
      </w:pPr>
    </w:p>
    <w:p w14:paraId="6779E26A" w14:textId="49EFE82E" w:rsidR="000C0F2D" w:rsidRDefault="000C0F2D" w:rsidP="002C12B8">
      <w:pPr>
        <w:jc w:val="both"/>
        <w:rPr>
          <w:b/>
          <w:bCs/>
        </w:rPr>
      </w:pPr>
    </w:p>
    <w:p w14:paraId="13AB073A" w14:textId="2340FFBC" w:rsidR="000C0F2D" w:rsidRDefault="000C0F2D" w:rsidP="002C12B8">
      <w:pPr>
        <w:jc w:val="both"/>
        <w:rPr>
          <w:b/>
          <w:bCs/>
        </w:rPr>
      </w:pPr>
    </w:p>
    <w:p w14:paraId="4F6FAF05" w14:textId="253E7B50" w:rsidR="000C0F2D" w:rsidRDefault="002C12B8" w:rsidP="0009686C">
      <w:pPr>
        <w:jc w:val="center"/>
        <w:rPr>
          <w:b/>
          <w:bCs/>
        </w:rPr>
      </w:pPr>
      <w:r>
        <w:rPr>
          <w:b/>
          <w:bCs/>
        </w:rPr>
        <w:t>2021</w:t>
      </w:r>
      <w:r w:rsidR="000C0F2D">
        <w:rPr>
          <w:b/>
          <w:bCs/>
        </w:rPr>
        <w:t>-2025</w:t>
      </w:r>
    </w:p>
    <w:p w14:paraId="74EA0309" w14:textId="346D1F33" w:rsidR="000C0F2D" w:rsidRDefault="000C0F2D" w:rsidP="0009686C">
      <w:pPr>
        <w:jc w:val="center"/>
        <w:rPr>
          <w:b/>
          <w:bCs/>
        </w:rPr>
      </w:pPr>
      <w:r>
        <w:rPr>
          <w:b/>
          <w:bCs/>
        </w:rPr>
        <w:t>STRATEJİK EYLEM PLANI</w:t>
      </w:r>
    </w:p>
    <w:p w14:paraId="0C82D0CB" w14:textId="77777777" w:rsidR="000C0F2D" w:rsidRDefault="000C0F2D" w:rsidP="002C12B8">
      <w:pPr>
        <w:jc w:val="both"/>
        <w:rPr>
          <w:b/>
          <w:bCs/>
        </w:rPr>
      </w:pPr>
    </w:p>
    <w:p w14:paraId="5F6DD746" w14:textId="77777777" w:rsidR="000C0F2D" w:rsidRDefault="000C0F2D" w:rsidP="002C12B8">
      <w:pPr>
        <w:jc w:val="both"/>
        <w:rPr>
          <w:b/>
          <w:bCs/>
        </w:rPr>
      </w:pPr>
    </w:p>
    <w:p w14:paraId="328B1EA7" w14:textId="77777777" w:rsidR="000C0F2D" w:rsidRDefault="000C0F2D" w:rsidP="002C12B8">
      <w:pPr>
        <w:jc w:val="both"/>
        <w:rPr>
          <w:b/>
          <w:bCs/>
        </w:rPr>
      </w:pPr>
    </w:p>
    <w:p w14:paraId="5B1F9321" w14:textId="655C3752" w:rsidR="000C0F2D" w:rsidRDefault="000C0F2D" w:rsidP="002C12B8">
      <w:pPr>
        <w:jc w:val="both"/>
        <w:rPr>
          <w:b/>
          <w:bCs/>
        </w:rPr>
      </w:pPr>
    </w:p>
    <w:p w14:paraId="1DC338EE" w14:textId="656BCAC4" w:rsidR="000C0F2D" w:rsidRDefault="000C0F2D" w:rsidP="002C12B8">
      <w:pPr>
        <w:jc w:val="both"/>
        <w:rPr>
          <w:b/>
          <w:bCs/>
        </w:rPr>
      </w:pPr>
    </w:p>
    <w:p w14:paraId="734EA5E7" w14:textId="77777777" w:rsidR="000C0F2D" w:rsidRDefault="000C0F2D" w:rsidP="002C12B8">
      <w:pPr>
        <w:jc w:val="both"/>
        <w:rPr>
          <w:b/>
          <w:bCs/>
        </w:rPr>
      </w:pPr>
    </w:p>
    <w:p w14:paraId="4A777A9F" w14:textId="79A3D294" w:rsidR="0085332E" w:rsidRPr="0085332E" w:rsidRDefault="0085332E" w:rsidP="002C12B8">
      <w:pPr>
        <w:jc w:val="both"/>
        <w:rPr>
          <w:b/>
          <w:bCs/>
        </w:rPr>
      </w:pPr>
      <w:r w:rsidRPr="0085332E">
        <w:rPr>
          <w:b/>
          <w:bCs/>
        </w:rPr>
        <w:t>İÇİNDEKİLER</w:t>
      </w:r>
    </w:p>
    <w:p w14:paraId="64A801B2" w14:textId="114F12D5" w:rsidR="0085332E" w:rsidRDefault="0085332E" w:rsidP="0099652D">
      <w:pPr>
        <w:jc w:val="both"/>
      </w:pPr>
      <w:r>
        <w:t xml:space="preserve">1. ÖN BİLGİ </w:t>
      </w:r>
      <w:proofErr w:type="gramStart"/>
      <w:r>
        <w:t>..............................................................................................................................................</w:t>
      </w:r>
      <w:proofErr w:type="gramEnd"/>
      <w:r w:rsidR="006525AA">
        <w:t>4</w:t>
      </w:r>
      <w:r>
        <w:t xml:space="preserve"> </w:t>
      </w:r>
    </w:p>
    <w:p w14:paraId="1C560500" w14:textId="11CCD6B2" w:rsidR="0085332E" w:rsidRDefault="0085332E" w:rsidP="0099652D">
      <w:pPr>
        <w:jc w:val="both"/>
      </w:pPr>
      <w:r>
        <w:t xml:space="preserve">2.Amaç </w:t>
      </w:r>
      <w:proofErr w:type="gramStart"/>
      <w:r>
        <w:t>.......................................................................................................</w:t>
      </w:r>
      <w:r w:rsidR="006525AA">
        <w:t>..............................</w:t>
      </w:r>
      <w:r>
        <w:t>..............</w:t>
      </w:r>
      <w:proofErr w:type="gramEnd"/>
      <w:r w:rsidR="006525AA">
        <w:t>4</w:t>
      </w:r>
      <w:r>
        <w:t xml:space="preserve"> </w:t>
      </w:r>
    </w:p>
    <w:p w14:paraId="2B0A83BA" w14:textId="313DED6E" w:rsidR="0085332E" w:rsidRDefault="0085332E" w:rsidP="0099652D">
      <w:pPr>
        <w:jc w:val="both"/>
      </w:pPr>
      <w:r>
        <w:t xml:space="preserve">3. Kapsam </w:t>
      </w:r>
      <w:proofErr w:type="gramStart"/>
      <w:r>
        <w:t>.................................................................................................................</w:t>
      </w:r>
      <w:r w:rsidR="006525AA">
        <w:t>..............................</w:t>
      </w:r>
      <w:proofErr w:type="gramEnd"/>
      <w:r w:rsidR="006525AA">
        <w:t>4</w:t>
      </w:r>
    </w:p>
    <w:p w14:paraId="4D6C4F49" w14:textId="6927826F" w:rsidR="0085332E" w:rsidRDefault="0085332E" w:rsidP="0099652D">
      <w:pPr>
        <w:jc w:val="both"/>
      </w:pPr>
      <w:r>
        <w:t xml:space="preserve">4. Planlama Süreci ve Uygulama Planı </w:t>
      </w:r>
      <w:proofErr w:type="gramStart"/>
      <w:r>
        <w:t>..........................................................................................</w:t>
      </w:r>
      <w:r w:rsidR="006525AA">
        <w:t>..........</w:t>
      </w:r>
      <w:proofErr w:type="gramEnd"/>
      <w:r w:rsidR="006525AA">
        <w:t>4</w:t>
      </w:r>
    </w:p>
    <w:p w14:paraId="4F2A7FC1" w14:textId="69AE1797" w:rsidR="0085332E" w:rsidRDefault="0085332E" w:rsidP="0099652D">
      <w:pPr>
        <w:jc w:val="both"/>
      </w:pPr>
      <w:r>
        <w:t xml:space="preserve">5. Çanakkale </w:t>
      </w:r>
      <w:proofErr w:type="spellStart"/>
      <w:r>
        <w:t>Onsekiz</w:t>
      </w:r>
      <w:proofErr w:type="spellEnd"/>
      <w:r>
        <w:t xml:space="preserve"> Mart Üniversitesi Tanıtım </w:t>
      </w:r>
      <w:proofErr w:type="gramStart"/>
      <w:r>
        <w:t>.....................................................</w:t>
      </w:r>
      <w:r w:rsidR="006525AA">
        <w:t>..............................</w:t>
      </w:r>
      <w:proofErr w:type="gramEnd"/>
      <w:r w:rsidR="006525AA">
        <w:t>4</w:t>
      </w:r>
      <w:r>
        <w:t xml:space="preserve"> </w:t>
      </w:r>
    </w:p>
    <w:p w14:paraId="2C73FFF5" w14:textId="7A732C02" w:rsidR="0085332E" w:rsidRDefault="0085332E" w:rsidP="0099652D">
      <w:pPr>
        <w:jc w:val="both"/>
      </w:pPr>
      <w:r>
        <w:t xml:space="preserve">6. Üniversitemiz Misyon, Vizyon, Amaç, Hedef ve Kalite Politikası </w:t>
      </w:r>
      <w:proofErr w:type="gramStart"/>
      <w:r>
        <w:t>...........................................</w:t>
      </w:r>
      <w:r w:rsidR="006525AA">
        <w:t>...........</w:t>
      </w:r>
      <w:proofErr w:type="gramEnd"/>
      <w:r w:rsidR="006525AA">
        <w:t>5</w:t>
      </w:r>
      <w:r>
        <w:t xml:space="preserve"> </w:t>
      </w:r>
    </w:p>
    <w:p w14:paraId="792F229B" w14:textId="50E883F1" w:rsidR="0085332E" w:rsidRDefault="0085332E" w:rsidP="0099652D">
      <w:pPr>
        <w:jc w:val="both"/>
      </w:pPr>
      <w:r>
        <w:t xml:space="preserve">7. </w:t>
      </w:r>
      <w:r w:rsidR="009216C0">
        <w:t xml:space="preserve">Gastronomi ve Mutfak Sanatları </w:t>
      </w:r>
      <w:r w:rsidR="002C12B8">
        <w:t xml:space="preserve">Bölümü Tanıtım </w:t>
      </w:r>
      <w:proofErr w:type="gramStart"/>
      <w:r>
        <w:t>.......</w:t>
      </w:r>
      <w:r w:rsidR="006525AA">
        <w:t>...............................</w:t>
      </w:r>
      <w:r>
        <w:t>................</w:t>
      </w:r>
      <w:r w:rsidR="002C12B8">
        <w:t>........................</w:t>
      </w:r>
      <w:proofErr w:type="gramEnd"/>
      <w:r w:rsidR="006525AA">
        <w:t>6</w:t>
      </w:r>
    </w:p>
    <w:p w14:paraId="204F94E3" w14:textId="72FA55F1" w:rsidR="0085332E" w:rsidRDefault="0085332E" w:rsidP="0099652D">
      <w:pPr>
        <w:jc w:val="both"/>
      </w:pPr>
      <w:r>
        <w:t xml:space="preserve">8. Misyon, Vizyon, Amaç ve Hedeflerimiz </w:t>
      </w:r>
      <w:proofErr w:type="gramStart"/>
      <w:r>
        <w:t>.......................................................................</w:t>
      </w:r>
      <w:r w:rsidR="006525AA">
        <w:t>.....................</w:t>
      </w:r>
      <w:proofErr w:type="gramEnd"/>
      <w:r w:rsidR="006525AA">
        <w:t>7</w:t>
      </w:r>
    </w:p>
    <w:p w14:paraId="280F969E" w14:textId="5F299C5A" w:rsidR="0085332E" w:rsidRDefault="0085332E" w:rsidP="0099652D">
      <w:pPr>
        <w:jc w:val="both"/>
      </w:pPr>
      <w:r>
        <w:t xml:space="preserve">9. Temel Politika ve Önceliklerimiz </w:t>
      </w:r>
      <w:proofErr w:type="gramStart"/>
      <w:r>
        <w:t>.........................................................................</w:t>
      </w:r>
      <w:r w:rsidR="0098016F">
        <w:t>..............................</w:t>
      </w:r>
      <w:proofErr w:type="gramEnd"/>
      <w:r w:rsidR="0098016F">
        <w:t>8</w:t>
      </w:r>
    </w:p>
    <w:p w14:paraId="7911F02E" w14:textId="1FB54C42" w:rsidR="0085332E" w:rsidRDefault="0085332E" w:rsidP="0099652D">
      <w:pPr>
        <w:jc w:val="both"/>
      </w:pPr>
      <w:r>
        <w:t xml:space="preserve">9.1 Kurumsal Kalite Politikaları </w:t>
      </w:r>
      <w:proofErr w:type="gramStart"/>
      <w:r>
        <w:t>...........................................................................</w:t>
      </w:r>
      <w:r w:rsidR="0098016F">
        <w:t>..............................</w:t>
      </w:r>
      <w:proofErr w:type="gramEnd"/>
      <w:r w:rsidR="0098016F">
        <w:t>8</w:t>
      </w:r>
    </w:p>
    <w:p w14:paraId="40380B2C" w14:textId="626BF12C" w:rsidR="0085332E" w:rsidRDefault="0085332E" w:rsidP="0099652D">
      <w:pPr>
        <w:jc w:val="both"/>
      </w:pPr>
      <w:r>
        <w:t xml:space="preserve">9.2 Akademik Araştırma Politikaları </w:t>
      </w:r>
      <w:proofErr w:type="gramStart"/>
      <w:r>
        <w:t>...................................................................</w:t>
      </w:r>
      <w:r w:rsidR="0098016F">
        <w:t>..............................</w:t>
      </w:r>
      <w:proofErr w:type="gramEnd"/>
      <w:r w:rsidR="0098016F">
        <w:t>9</w:t>
      </w:r>
    </w:p>
    <w:p w14:paraId="41117791" w14:textId="4235433D" w:rsidR="0085332E" w:rsidRDefault="0085332E" w:rsidP="0099652D">
      <w:pPr>
        <w:jc w:val="both"/>
      </w:pPr>
      <w:r>
        <w:t>9.3 İdari Politikalar</w:t>
      </w:r>
      <w:proofErr w:type="gramStart"/>
      <w:r>
        <w:t>..............................................................................................</w:t>
      </w:r>
      <w:r w:rsidR="0098016F">
        <w:t>..............................</w:t>
      </w:r>
      <w:proofErr w:type="gramEnd"/>
      <w:r w:rsidR="0098016F">
        <w:t>9</w:t>
      </w:r>
    </w:p>
    <w:p w14:paraId="5624D4AF" w14:textId="196979EF" w:rsidR="0085332E" w:rsidRDefault="0085332E" w:rsidP="0099652D">
      <w:pPr>
        <w:jc w:val="both"/>
      </w:pPr>
      <w:r>
        <w:t xml:space="preserve">9.4 Öğrenci Politikaları </w:t>
      </w:r>
      <w:proofErr w:type="gramStart"/>
      <w:r>
        <w:t>......................................................................................</w:t>
      </w:r>
      <w:r w:rsidR="0098016F">
        <w:t>..............................</w:t>
      </w:r>
      <w:proofErr w:type="gramEnd"/>
      <w:r w:rsidR="0098016F">
        <w:t>9</w:t>
      </w:r>
      <w:r>
        <w:t xml:space="preserve"> </w:t>
      </w:r>
    </w:p>
    <w:p w14:paraId="5E0023B3" w14:textId="1FA54ECF" w:rsidR="0085332E" w:rsidRDefault="0085332E" w:rsidP="0099652D">
      <w:pPr>
        <w:jc w:val="both"/>
      </w:pPr>
      <w:r>
        <w:t>9.5 Bölgese</w:t>
      </w:r>
      <w:r w:rsidR="002C12B8">
        <w:t>l</w:t>
      </w:r>
      <w:r>
        <w:t xml:space="preserve"> Politikalar </w:t>
      </w:r>
      <w:proofErr w:type="gramStart"/>
      <w:r>
        <w:t>........................................................................................</w:t>
      </w:r>
      <w:r w:rsidR="0098016F">
        <w:t>..............................</w:t>
      </w:r>
      <w:proofErr w:type="gramEnd"/>
      <w:r w:rsidR="0098016F">
        <w:t>9</w:t>
      </w:r>
    </w:p>
    <w:p w14:paraId="466679F8" w14:textId="7C4E0E0F" w:rsidR="0085332E" w:rsidRDefault="0085332E" w:rsidP="0099652D">
      <w:pPr>
        <w:jc w:val="both"/>
      </w:pPr>
      <w:r>
        <w:t xml:space="preserve">10 Paydaşlar </w:t>
      </w:r>
      <w:proofErr w:type="gramStart"/>
      <w:r>
        <w:t>.................................................................................................................................</w:t>
      </w:r>
      <w:r w:rsidR="0098016F">
        <w:t>.......</w:t>
      </w:r>
      <w:proofErr w:type="gramEnd"/>
      <w:r w:rsidR="0098016F">
        <w:t>10</w:t>
      </w:r>
      <w:r>
        <w:t xml:space="preserve"> </w:t>
      </w:r>
    </w:p>
    <w:p w14:paraId="6462072B" w14:textId="075954DD" w:rsidR="0085332E" w:rsidRDefault="0085332E" w:rsidP="0099652D">
      <w:pPr>
        <w:jc w:val="both"/>
      </w:pPr>
      <w:r>
        <w:t xml:space="preserve">11 Akademik Altyapı </w:t>
      </w:r>
      <w:proofErr w:type="gramStart"/>
      <w:r>
        <w:t>...............................................................................................</w:t>
      </w:r>
      <w:r w:rsidR="0098016F">
        <w:t>..............................</w:t>
      </w:r>
      <w:proofErr w:type="gramEnd"/>
      <w:r w:rsidR="0098016F">
        <w:t>10</w:t>
      </w:r>
    </w:p>
    <w:p w14:paraId="1FB9E1ED" w14:textId="15C251D3" w:rsidR="0085332E" w:rsidRDefault="0085332E" w:rsidP="0099652D">
      <w:pPr>
        <w:jc w:val="both"/>
      </w:pPr>
      <w:r>
        <w:t xml:space="preserve">12 Eğitim Öğretim Altyapısı ve Mevcut Programlar </w:t>
      </w:r>
      <w:proofErr w:type="gramStart"/>
      <w:r>
        <w:t>................................................</w:t>
      </w:r>
      <w:r w:rsidR="0098016F">
        <w:t>...........</w:t>
      </w:r>
      <w:r>
        <w:t>..................</w:t>
      </w:r>
      <w:proofErr w:type="gramEnd"/>
      <w:r w:rsidR="0098016F">
        <w:t>13</w:t>
      </w:r>
    </w:p>
    <w:p w14:paraId="391D0AC1" w14:textId="77172966" w:rsidR="0085332E" w:rsidRDefault="0085332E" w:rsidP="0099652D">
      <w:pPr>
        <w:jc w:val="both"/>
      </w:pPr>
      <w:r>
        <w:t xml:space="preserve">12.1 Mevcut Öğrenci Profili ve Öğrenci Kaynağı Sürekliliği </w:t>
      </w:r>
      <w:proofErr w:type="gramStart"/>
      <w:r>
        <w:t>............................................................</w:t>
      </w:r>
      <w:r w:rsidR="0098016F">
        <w:t>..</w:t>
      </w:r>
      <w:proofErr w:type="gramEnd"/>
      <w:r w:rsidR="0098016F">
        <w:t>13</w:t>
      </w:r>
    </w:p>
    <w:p w14:paraId="2A3256CC" w14:textId="6D46DC3D" w:rsidR="0085332E" w:rsidRDefault="0085332E" w:rsidP="0099652D">
      <w:pPr>
        <w:jc w:val="both"/>
      </w:pPr>
      <w:r>
        <w:t xml:space="preserve">12.2 Mezun Öğrenci Profili ve Mezunlarla İlişkiler </w:t>
      </w:r>
      <w:proofErr w:type="gramStart"/>
      <w:r>
        <w:t>.........................................................................</w:t>
      </w:r>
      <w:r w:rsidR="0098016F">
        <w:t>.</w:t>
      </w:r>
      <w:proofErr w:type="gramEnd"/>
      <w:r w:rsidR="0098016F">
        <w:t>13</w:t>
      </w:r>
      <w:r>
        <w:t xml:space="preserve"> </w:t>
      </w:r>
    </w:p>
    <w:p w14:paraId="5C36967D" w14:textId="4609491E" w:rsidR="0085332E" w:rsidRDefault="0085332E" w:rsidP="0099652D">
      <w:pPr>
        <w:jc w:val="both"/>
      </w:pPr>
      <w:r>
        <w:t xml:space="preserve">13. İDARİ ALT YAPI </w:t>
      </w:r>
      <w:proofErr w:type="gramStart"/>
      <w:r>
        <w:t>............................................................................................................................</w:t>
      </w:r>
      <w:proofErr w:type="gramEnd"/>
      <w:r w:rsidR="0098016F">
        <w:t>13</w:t>
      </w:r>
    </w:p>
    <w:p w14:paraId="353824EF" w14:textId="3ECDCD9E" w:rsidR="0085332E" w:rsidRDefault="0085332E" w:rsidP="0099652D">
      <w:pPr>
        <w:jc w:val="both"/>
      </w:pPr>
      <w:r>
        <w:t xml:space="preserve">13.1 Yetki, Görev ve Sorumluluklar </w:t>
      </w:r>
      <w:proofErr w:type="gramStart"/>
      <w:r>
        <w:t>...............................................................................................</w:t>
      </w:r>
      <w:proofErr w:type="gramEnd"/>
      <w:r w:rsidR="0098016F">
        <w:t>14</w:t>
      </w:r>
      <w:r>
        <w:t xml:space="preserve"> </w:t>
      </w:r>
    </w:p>
    <w:p w14:paraId="45EDB167" w14:textId="3A13D887" w:rsidR="0085332E" w:rsidRDefault="0085332E" w:rsidP="0099652D">
      <w:pPr>
        <w:jc w:val="both"/>
      </w:pPr>
      <w:r>
        <w:t>13.2 Yönetim ve İç Kontrol Sistemi</w:t>
      </w:r>
      <w:proofErr w:type="gramStart"/>
      <w:r>
        <w:t>................................................................................................</w:t>
      </w:r>
      <w:proofErr w:type="gramEnd"/>
      <w:r w:rsidR="0098016F">
        <w:t>14</w:t>
      </w:r>
    </w:p>
    <w:p w14:paraId="4ABB8852" w14:textId="1D7A3C9E" w:rsidR="0085332E" w:rsidRDefault="0085332E" w:rsidP="0099652D">
      <w:pPr>
        <w:jc w:val="both"/>
      </w:pPr>
      <w:r>
        <w:t xml:space="preserve">14 Fiziki Altyapı </w:t>
      </w:r>
      <w:proofErr w:type="gramStart"/>
      <w:r>
        <w:t>..................................................................................................................................</w:t>
      </w:r>
      <w:proofErr w:type="gramEnd"/>
      <w:r w:rsidR="0098016F">
        <w:t>14</w:t>
      </w:r>
    </w:p>
    <w:p w14:paraId="17698BB5" w14:textId="329BF43D" w:rsidR="0085332E" w:rsidRDefault="0085332E" w:rsidP="0099652D">
      <w:pPr>
        <w:jc w:val="both"/>
      </w:pPr>
      <w:r>
        <w:t xml:space="preserve">14.1 Bilgi ve Teknolojik Kaynaklar </w:t>
      </w:r>
      <w:proofErr w:type="gramStart"/>
      <w:r>
        <w:t>.................................................................................................</w:t>
      </w:r>
      <w:proofErr w:type="gramEnd"/>
      <w:r w:rsidR="0098016F">
        <w:t>14</w:t>
      </w:r>
    </w:p>
    <w:p w14:paraId="47215108" w14:textId="068B9736" w:rsidR="0085332E" w:rsidRDefault="0085332E" w:rsidP="0099652D">
      <w:pPr>
        <w:jc w:val="both"/>
      </w:pPr>
      <w:r>
        <w:t xml:space="preserve">14.2 Tüm Eğitim Alanları </w:t>
      </w:r>
      <w:proofErr w:type="gramStart"/>
      <w:r>
        <w:t>...............................................................................................................</w:t>
      </w:r>
      <w:proofErr w:type="gramEnd"/>
      <w:r w:rsidR="0098016F">
        <w:t>15</w:t>
      </w:r>
    </w:p>
    <w:p w14:paraId="65520DF2" w14:textId="4217BD51" w:rsidR="0085332E" w:rsidRDefault="0085332E" w:rsidP="0099652D">
      <w:pPr>
        <w:jc w:val="both"/>
      </w:pPr>
      <w:r>
        <w:t xml:space="preserve">14.3 Sosyal Alanlar </w:t>
      </w:r>
      <w:proofErr w:type="gramStart"/>
      <w:r>
        <w:t>........................................................................................................................</w:t>
      </w:r>
      <w:proofErr w:type="gramEnd"/>
      <w:r w:rsidR="0098016F">
        <w:t>17</w:t>
      </w:r>
    </w:p>
    <w:p w14:paraId="17EDEB83" w14:textId="586BAF21" w:rsidR="0085332E" w:rsidRDefault="0085332E" w:rsidP="0099652D">
      <w:pPr>
        <w:jc w:val="both"/>
      </w:pPr>
      <w:r>
        <w:t xml:space="preserve">15 Yeni Bina Yatırımı </w:t>
      </w:r>
      <w:proofErr w:type="gramStart"/>
      <w:r>
        <w:t>..........................................................................................................................</w:t>
      </w:r>
      <w:proofErr w:type="gramEnd"/>
      <w:r w:rsidR="0098016F">
        <w:t>17</w:t>
      </w:r>
    </w:p>
    <w:p w14:paraId="1D70B7F7" w14:textId="227D8E96" w:rsidR="0085332E" w:rsidRDefault="0085332E" w:rsidP="002C12B8">
      <w:pPr>
        <w:jc w:val="both"/>
      </w:pPr>
      <w:r>
        <w:lastRenderedPageBreak/>
        <w:t xml:space="preserve">16 Mali Faaliyetlere İlişkin Değerlendirme </w:t>
      </w:r>
      <w:proofErr w:type="gramStart"/>
      <w:r>
        <w:t>........................................................................................</w:t>
      </w:r>
      <w:proofErr w:type="gramEnd"/>
      <w:r w:rsidR="0098016F">
        <w:t>17</w:t>
      </w:r>
    </w:p>
    <w:p w14:paraId="084E3B20" w14:textId="3B67CBCF" w:rsidR="0085332E" w:rsidRDefault="0085332E" w:rsidP="002C12B8">
      <w:pPr>
        <w:jc w:val="both"/>
      </w:pPr>
      <w:r>
        <w:t>17 Akademik Performans Değerlendirmesi</w:t>
      </w:r>
      <w:proofErr w:type="gramStart"/>
      <w:r>
        <w:t>........................................................................................</w:t>
      </w:r>
      <w:proofErr w:type="gramEnd"/>
      <w:r w:rsidR="0098016F">
        <w:t>17</w:t>
      </w:r>
    </w:p>
    <w:p w14:paraId="3C3EFD89" w14:textId="51CEA513" w:rsidR="0085332E" w:rsidRDefault="0085332E" w:rsidP="002C12B8">
      <w:pPr>
        <w:jc w:val="both"/>
      </w:pPr>
      <w:r>
        <w:t xml:space="preserve">18 SWOT Analizi </w:t>
      </w:r>
      <w:proofErr w:type="gramStart"/>
      <w:r>
        <w:t>................................................................................................................................</w:t>
      </w:r>
      <w:proofErr w:type="gramEnd"/>
      <w:r w:rsidR="0098016F">
        <w:t>18</w:t>
      </w:r>
    </w:p>
    <w:p w14:paraId="022EDC63" w14:textId="28927827" w:rsidR="0085332E" w:rsidRDefault="0085332E" w:rsidP="002C12B8">
      <w:pPr>
        <w:jc w:val="both"/>
      </w:pPr>
      <w:r>
        <w:t>19</w:t>
      </w:r>
      <w:r w:rsidR="004D79F0">
        <w:t xml:space="preserve"> </w:t>
      </w:r>
      <w:r>
        <w:t xml:space="preserve">Uygun Stratejilerin Geliştirilmesi </w:t>
      </w:r>
      <w:proofErr w:type="gramStart"/>
      <w:r>
        <w:t>...................................................................................................</w:t>
      </w:r>
      <w:proofErr w:type="gramEnd"/>
      <w:r w:rsidR="0098016F">
        <w:t>19</w:t>
      </w:r>
    </w:p>
    <w:p w14:paraId="5AC9821A" w14:textId="543022C3" w:rsidR="0085332E" w:rsidRDefault="004D79F0" w:rsidP="002C12B8">
      <w:pPr>
        <w:jc w:val="both"/>
      </w:pPr>
      <w:r>
        <w:t>20</w:t>
      </w:r>
      <w:r w:rsidR="0085332E">
        <w:t xml:space="preserve"> </w:t>
      </w:r>
      <w:r w:rsidRPr="004D79F0">
        <w:t>Stratejik Plan ve Performans Göstergeleri</w:t>
      </w:r>
      <w:proofErr w:type="gramStart"/>
      <w:r>
        <w:t>…………………………………………………………………………………..</w:t>
      </w:r>
      <w:r w:rsidR="00E56591">
        <w:t>.</w:t>
      </w:r>
      <w:proofErr w:type="gramEnd"/>
      <w:r w:rsidR="00833AE2">
        <w:t>20</w:t>
      </w:r>
    </w:p>
    <w:p w14:paraId="7E0B7320" w14:textId="07C3C155" w:rsidR="0085332E" w:rsidRDefault="0085332E" w:rsidP="002C12B8">
      <w:pPr>
        <w:jc w:val="both"/>
      </w:pPr>
      <w:r>
        <w:t xml:space="preserve">20 Ekler </w:t>
      </w:r>
      <w:proofErr w:type="gramStart"/>
      <w:r>
        <w:t>...........................................................................................................................................</w:t>
      </w:r>
      <w:proofErr w:type="gramEnd"/>
      <w:r w:rsidR="00833AE2">
        <w:t>21</w:t>
      </w:r>
    </w:p>
    <w:p w14:paraId="2E006871" w14:textId="60B37B9C" w:rsidR="0085332E" w:rsidRDefault="0085332E" w:rsidP="002C12B8">
      <w:pPr>
        <w:jc w:val="both"/>
      </w:pPr>
    </w:p>
    <w:p w14:paraId="6099F13A" w14:textId="0CC82AF2" w:rsidR="0085332E" w:rsidRDefault="0085332E" w:rsidP="002C12B8">
      <w:pPr>
        <w:jc w:val="both"/>
      </w:pPr>
    </w:p>
    <w:p w14:paraId="76243677" w14:textId="664A680B" w:rsidR="0085332E" w:rsidRDefault="0085332E" w:rsidP="002C12B8">
      <w:pPr>
        <w:jc w:val="both"/>
      </w:pPr>
    </w:p>
    <w:p w14:paraId="4F864EBA" w14:textId="6E872283" w:rsidR="0085332E" w:rsidRDefault="0085332E" w:rsidP="002C12B8">
      <w:pPr>
        <w:jc w:val="both"/>
      </w:pPr>
    </w:p>
    <w:p w14:paraId="5143FFD6" w14:textId="38BAA583" w:rsidR="0085332E" w:rsidRDefault="0085332E" w:rsidP="002C12B8">
      <w:pPr>
        <w:jc w:val="both"/>
      </w:pPr>
    </w:p>
    <w:p w14:paraId="6B6C543A" w14:textId="35E81368" w:rsidR="0085332E" w:rsidRDefault="0085332E" w:rsidP="002C12B8">
      <w:pPr>
        <w:jc w:val="both"/>
      </w:pPr>
    </w:p>
    <w:p w14:paraId="233D4AA2" w14:textId="0164F821" w:rsidR="0085332E" w:rsidRDefault="0085332E" w:rsidP="002C12B8">
      <w:pPr>
        <w:jc w:val="both"/>
      </w:pPr>
    </w:p>
    <w:p w14:paraId="198FC436" w14:textId="3B670444" w:rsidR="0085332E" w:rsidRDefault="0085332E" w:rsidP="002C12B8">
      <w:pPr>
        <w:jc w:val="both"/>
      </w:pPr>
    </w:p>
    <w:p w14:paraId="7A1B6FF7" w14:textId="09A3555D" w:rsidR="0085332E" w:rsidRDefault="0085332E" w:rsidP="002C12B8">
      <w:pPr>
        <w:jc w:val="both"/>
      </w:pPr>
    </w:p>
    <w:p w14:paraId="5A0E835C" w14:textId="79D2518F" w:rsidR="0085332E" w:rsidRDefault="0085332E" w:rsidP="002C12B8">
      <w:pPr>
        <w:jc w:val="both"/>
      </w:pPr>
    </w:p>
    <w:p w14:paraId="148FE5CB" w14:textId="6F6F668C" w:rsidR="0085332E" w:rsidRDefault="0085332E" w:rsidP="002C12B8">
      <w:pPr>
        <w:jc w:val="both"/>
      </w:pPr>
    </w:p>
    <w:p w14:paraId="1FBE05D8" w14:textId="57F2E20B" w:rsidR="0085332E" w:rsidRDefault="0085332E" w:rsidP="002C12B8">
      <w:pPr>
        <w:jc w:val="both"/>
      </w:pPr>
    </w:p>
    <w:p w14:paraId="1BD6B124" w14:textId="16567032" w:rsidR="0085332E" w:rsidRDefault="0085332E" w:rsidP="002C12B8">
      <w:pPr>
        <w:jc w:val="both"/>
      </w:pPr>
    </w:p>
    <w:p w14:paraId="0D1AF7E6" w14:textId="5EA4DBD7" w:rsidR="0085332E" w:rsidRDefault="0085332E" w:rsidP="002C12B8">
      <w:pPr>
        <w:jc w:val="both"/>
      </w:pPr>
    </w:p>
    <w:p w14:paraId="7592A42A" w14:textId="15B0D007" w:rsidR="0085332E" w:rsidRDefault="0085332E" w:rsidP="002C12B8">
      <w:pPr>
        <w:jc w:val="both"/>
      </w:pPr>
    </w:p>
    <w:p w14:paraId="3B295E41" w14:textId="3D11C8EB" w:rsidR="0085332E" w:rsidRDefault="0085332E" w:rsidP="002C12B8">
      <w:pPr>
        <w:jc w:val="both"/>
      </w:pPr>
    </w:p>
    <w:p w14:paraId="6E55A906" w14:textId="67423A39" w:rsidR="0085332E" w:rsidRDefault="0085332E" w:rsidP="002C12B8">
      <w:pPr>
        <w:jc w:val="both"/>
      </w:pPr>
    </w:p>
    <w:p w14:paraId="72C07E09" w14:textId="5DB01D99" w:rsidR="0085332E" w:rsidRDefault="0085332E" w:rsidP="002C12B8">
      <w:pPr>
        <w:jc w:val="both"/>
      </w:pPr>
    </w:p>
    <w:p w14:paraId="486C5A03" w14:textId="7FC60059" w:rsidR="0085332E" w:rsidRDefault="0085332E" w:rsidP="002C12B8">
      <w:pPr>
        <w:jc w:val="both"/>
      </w:pPr>
    </w:p>
    <w:p w14:paraId="6A085FAC" w14:textId="5E4B47BD" w:rsidR="0085332E" w:rsidRDefault="0085332E" w:rsidP="002C12B8">
      <w:pPr>
        <w:jc w:val="both"/>
      </w:pPr>
    </w:p>
    <w:p w14:paraId="090BF9FA" w14:textId="2B8196E8" w:rsidR="0085332E" w:rsidRDefault="0085332E" w:rsidP="002C12B8">
      <w:pPr>
        <w:jc w:val="both"/>
      </w:pPr>
    </w:p>
    <w:p w14:paraId="35A92BA9" w14:textId="77777777" w:rsidR="00833AE2" w:rsidRDefault="00833AE2" w:rsidP="002C12B8">
      <w:pPr>
        <w:jc w:val="both"/>
      </w:pPr>
    </w:p>
    <w:p w14:paraId="35FCD06E" w14:textId="77777777" w:rsidR="00833AE2" w:rsidRDefault="00833AE2" w:rsidP="002C12B8">
      <w:pPr>
        <w:jc w:val="both"/>
      </w:pPr>
    </w:p>
    <w:p w14:paraId="3ED4E43A" w14:textId="77777777" w:rsidR="00833AE2" w:rsidRDefault="00833AE2" w:rsidP="002C12B8">
      <w:pPr>
        <w:jc w:val="both"/>
      </w:pPr>
    </w:p>
    <w:p w14:paraId="08445DDD" w14:textId="77777777" w:rsidR="00833AE2" w:rsidRDefault="00833AE2" w:rsidP="002C12B8">
      <w:pPr>
        <w:jc w:val="both"/>
      </w:pPr>
    </w:p>
    <w:p w14:paraId="5E69A160" w14:textId="293D6844" w:rsidR="0085332E" w:rsidRDefault="0085332E" w:rsidP="002C12B8">
      <w:pPr>
        <w:pStyle w:val="ListeParagraf"/>
        <w:numPr>
          <w:ilvl w:val="0"/>
          <w:numId w:val="2"/>
        </w:numPr>
        <w:jc w:val="both"/>
        <w:rPr>
          <w:b/>
          <w:bCs/>
        </w:rPr>
      </w:pPr>
      <w:r w:rsidRPr="0085332E">
        <w:rPr>
          <w:b/>
          <w:bCs/>
        </w:rPr>
        <w:lastRenderedPageBreak/>
        <w:t>ÖN BİLGİ</w:t>
      </w:r>
    </w:p>
    <w:p w14:paraId="33D5D3F8" w14:textId="66D902C9" w:rsidR="0085332E" w:rsidRDefault="0085332E" w:rsidP="002C12B8">
      <w:pPr>
        <w:ind w:left="360"/>
        <w:jc w:val="both"/>
      </w:pPr>
      <w:r>
        <w:t xml:space="preserve">Bu plan </w:t>
      </w:r>
      <w:r w:rsidRPr="0085332E">
        <w:t xml:space="preserve">Çanakkale </w:t>
      </w:r>
      <w:proofErr w:type="spellStart"/>
      <w:r w:rsidRPr="0085332E">
        <w:t>Onsekiz</w:t>
      </w:r>
      <w:proofErr w:type="spellEnd"/>
      <w:r w:rsidRPr="0085332E">
        <w:t xml:space="preserve"> Mart Üniversitesi, Turizm Fakültesi, Gastronomi ve Mutfak Sanatları Bölümü’nün öğretim kalitesini artırabilmesi ve gerçekleşen hızlı değişimlere ayak uydurabilmesi için uygulaması gereken stratejik gereksinimleri iç ve dış paydaşlardan elde edilen geri bildirimler doğrultusunda değerlendirmek amacıyla hazırlanmıştır. Bu raporun ortaya koyduğu eksik ve sorunlar irdelenip, sonuçlarını değerlendirilerek gerekli revizyon ve güncellemeler de gelecekte yapılacaktır. Zira bu raporun programımızın bütün sorunlarını tespit etmesi veya çözmesi beklenmemekte fakat sorunların tespit edilmesinde ve çözülmesinde önemli rehberlerden biri olarak kullanılması amaçlanmaktadır.</w:t>
      </w:r>
    </w:p>
    <w:p w14:paraId="2E4CBC4D" w14:textId="1806C0ED" w:rsidR="0085332E" w:rsidRDefault="0085332E" w:rsidP="002C12B8">
      <w:pPr>
        <w:pStyle w:val="ListeParagraf"/>
        <w:numPr>
          <w:ilvl w:val="0"/>
          <w:numId w:val="2"/>
        </w:numPr>
        <w:jc w:val="both"/>
        <w:rPr>
          <w:b/>
          <w:bCs/>
        </w:rPr>
      </w:pPr>
      <w:r w:rsidRPr="0085332E">
        <w:rPr>
          <w:b/>
          <w:bCs/>
        </w:rPr>
        <w:t>AMAÇ</w:t>
      </w:r>
    </w:p>
    <w:p w14:paraId="5623F2A1" w14:textId="3CEB1200" w:rsidR="0085332E" w:rsidRDefault="0085332E" w:rsidP="002C12B8">
      <w:pPr>
        <w:ind w:left="360"/>
        <w:jc w:val="both"/>
      </w:pPr>
      <w:r w:rsidRPr="0085332E">
        <w:t xml:space="preserve">Bu çerçevede bu </w:t>
      </w:r>
      <w:r>
        <w:t>planın</w:t>
      </w:r>
      <w:r w:rsidRPr="0085332E">
        <w:t xml:space="preserve"> temel amacı; programımızın günümüzün ve geleceğin rekabet koşullarıyla uyumlu hale getirilmesi doğrultusunda </w:t>
      </w:r>
      <w:r>
        <w:t>stratejiler belirleyerek, gastronomi ve mutfak sanatları alanında yetkin öğrenciler yetiştirmek, bilimsel çalışmalarla alana katkı sunmak ve</w:t>
      </w:r>
      <w:r w:rsidRPr="0085332E">
        <w:t xml:space="preserve"> bö</w:t>
      </w:r>
      <w:r>
        <w:t xml:space="preserve">lümümüzün </w:t>
      </w:r>
      <w:r w:rsidRPr="0085332E">
        <w:t>tercih edilirliği</w:t>
      </w:r>
      <w:r>
        <w:t>n</w:t>
      </w:r>
      <w:r w:rsidRPr="0085332E">
        <w:t>i arttırarak üniversitemizin sürdürülebilir rekabet üstünlüğüne anlamlı katkılar sunmaktır</w:t>
      </w:r>
      <w:r w:rsidR="00F31190">
        <w:t>.</w:t>
      </w:r>
    </w:p>
    <w:p w14:paraId="211E50A9" w14:textId="33BDBD5C" w:rsidR="00F31190" w:rsidRDefault="00F31190" w:rsidP="002C12B8">
      <w:pPr>
        <w:pStyle w:val="ListeParagraf"/>
        <w:numPr>
          <w:ilvl w:val="0"/>
          <w:numId w:val="2"/>
        </w:numPr>
        <w:jc w:val="both"/>
        <w:rPr>
          <w:b/>
          <w:bCs/>
        </w:rPr>
      </w:pPr>
      <w:r w:rsidRPr="00F31190">
        <w:rPr>
          <w:b/>
          <w:bCs/>
        </w:rPr>
        <w:t>KAPSAM</w:t>
      </w:r>
    </w:p>
    <w:p w14:paraId="11163EDA" w14:textId="251ABF1B" w:rsidR="00F31190" w:rsidRDefault="00F31190" w:rsidP="002C12B8">
      <w:pPr>
        <w:ind w:left="360"/>
        <w:jc w:val="both"/>
      </w:pPr>
      <w:r w:rsidRPr="00F31190">
        <w:t xml:space="preserve">Bu rapor Çanakkale </w:t>
      </w:r>
      <w:proofErr w:type="spellStart"/>
      <w:r w:rsidRPr="00F31190">
        <w:t>Onsekiz</w:t>
      </w:r>
      <w:proofErr w:type="spellEnd"/>
      <w:r w:rsidRPr="00F31190">
        <w:t xml:space="preserve"> Mart Üniversitesi Turizm Fakültesi Gastronomi ve Mutfak Sanatları Bölümünü kapsamaktadır</w:t>
      </w:r>
      <w:r>
        <w:t>.</w:t>
      </w:r>
    </w:p>
    <w:p w14:paraId="0E223818" w14:textId="589A8204" w:rsidR="00F31190" w:rsidRPr="00722701" w:rsidRDefault="00722701" w:rsidP="002C12B8">
      <w:pPr>
        <w:pStyle w:val="ListeParagraf"/>
        <w:numPr>
          <w:ilvl w:val="0"/>
          <w:numId w:val="2"/>
        </w:numPr>
        <w:jc w:val="both"/>
        <w:rPr>
          <w:b/>
          <w:bCs/>
        </w:rPr>
      </w:pPr>
      <w:r w:rsidRPr="00722701">
        <w:rPr>
          <w:b/>
          <w:bCs/>
        </w:rPr>
        <w:t>PLANLAMA SÜRECİ VE UYGULAMA PLANI</w:t>
      </w:r>
    </w:p>
    <w:p w14:paraId="2F89E81E" w14:textId="4C94573F" w:rsidR="00722701" w:rsidRDefault="00722701" w:rsidP="002C12B8">
      <w:pPr>
        <w:ind w:left="360"/>
        <w:jc w:val="both"/>
      </w:pPr>
      <w:r>
        <w:t>Bu rapor Prof. Dr. Ferah Özkök, Doç. Dr. Oğuz Taşpınar ve Arş. Gör. Ümit Çarbuğa tarafından hazırlanmıştır.</w:t>
      </w:r>
    </w:p>
    <w:p w14:paraId="17BC4FA3" w14:textId="77777777" w:rsidR="00722701" w:rsidRPr="00722701" w:rsidRDefault="00722701" w:rsidP="002C12B8">
      <w:pPr>
        <w:ind w:left="360"/>
        <w:jc w:val="both"/>
      </w:pPr>
      <w:r w:rsidRPr="00722701">
        <w:rPr>
          <w:b/>
          <w:bCs/>
        </w:rPr>
        <w:t xml:space="preserve">5. Çanakkale </w:t>
      </w:r>
      <w:proofErr w:type="spellStart"/>
      <w:r w:rsidRPr="00722701">
        <w:rPr>
          <w:b/>
          <w:bCs/>
        </w:rPr>
        <w:t>Onsekiz</w:t>
      </w:r>
      <w:proofErr w:type="spellEnd"/>
      <w:r w:rsidRPr="00722701">
        <w:rPr>
          <w:b/>
          <w:bCs/>
        </w:rPr>
        <w:t xml:space="preserve"> Mart Üniversitesi Tanıtım </w:t>
      </w:r>
    </w:p>
    <w:p w14:paraId="2E47D62A" w14:textId="77777777" w:rsidR="00722701" w:rsidRPr="00722701" w:rsidRDefault="00722701" w:rsidP="002C12B8">
      <w:pPr>
        <w:ind w:left="360"/>
        <w:jc w:val="both"/>
      </w:pPr>
      <w:r w:rsidRPr="00722701">
        <w:t xml:space="preserve">3 Temmuz 1992 tarihinde, 3837 sayılı kanunla kurulan Çanakkale </w:t>
      </w:r>
      <w:proofErr w:type="spellStart"/>
      <w:r w:rsidRPr="00722701">
        <w:t>Onsekiz</w:t>
      </w:r>
      <w:proofErr w:type="spellEnd"/>
      <w:r w:rsidRPr="00722701">
        <w:t xml:space="preserve"> Mart Üniversitesi, 1992-1993 Eğitim-Öğretim yılında Trakya Üniversitesi'nden devredilen Çanakkale Eğitim Fakültesi, Çanakkale Meslek Yüksekokulu ve Biga Meslek Yüksekokulu ile eğitim-öğretim hayatına başlamıştır. </w:t>
      </w:r>
    </w:p>
    <w:p w14:paraId="47D3402D" w14:textId="77777777" w:rsidR="00722701" w:rsidRPr="00722701" w:rsidRDefault="00722701" w:rsidP="002C12B8">
      <w:pPr>
        <w:ind w:left="360"/>
        <w:jc w:val="both"/>
      </w:pPr>
      <w:r w:rsidRPr="00722701">
        <w:t>1993-1994 Eğitim-Öğretim yılında Fen Edebiyat Fakültesi, Turizm İşletmeciliği ve Otelcilik Yüksekokulu ile Sağlık Hizmetleri Meslek Yüksekokulu, 1994-1995 Eğitim-Öğretim yılında Biga İktisadi ve İdari Bilimler Fakültesi, Ayvacık, Bayramiç, Çan, Ezine, Gelibolu ve Yenice Meslek Yüksekokulları ile Fen Bilimleri ve Sosyal Bilimler Enstitüsü, 1995-1996 Eğitim-Öğretim yılında Ziraat, Su Ürünleri, İlahiyat ve Mühendislik-Mimarlık Fakülteleri, 1996-1997 Eğitim-Öğretim yılında Sağlık Yüksekokulu ve Güzel Sanatlar Fakültesi, 1998-1999 Eğitim-Öğretim yılında Gökçeada Meslek Yüksekokulu ile Beden Eğitimi ve Spor Yüksekokulu, 2000-2001 Eğitim-Öğretim yılında da Lapseki Meslek Yüksekokulu ve Tıp Fakültesi eğitimine başlamıştır.</w:t>
      </w:r>
      <w:r>
        <w:t xml:space="preserve"> </w:t>
      </w:r>
      <w:r w:rsidRPr="00722701">
        <w:t>2008-2009 Eğitim-Öğretim yılında Gökçeada Uygulamalı Bilimler Yüksekokulu, 2009-2010 Eğitim-Öğretim yılında Yabancı Diller Yüksekokulu, 2010-2011 Eğitim-Öğretim</w:t>
      </w:r>
      <w:r>
        <w:t xml:space="preserve"> </w:t>
      </w:r>
      <w:r w:rsidRPr="00722701">
        <w:t xml:space="preserve">yılında Eğitim Bilimleri Enstitüsü, Sağlık Bilimleri Enstitüsü, İletişim Fakültesi ve Uygulamalı Bilimler Yüksekokulu açılarak eğitim-öğretime başlamışlardır. </w:t>
      </w:r>
    </w:p>
    <w:p w14:paraId="0E51E9B9" w14:textId="77777777" w:rsidR="00722701" w:rsidRPr="00722701" w:rsidRDefault="00722701" w:rsidP="002C12B8">
      <w:pPr>
        <w:ind w:left="360"/>
        <w:jc w:val="both"/>
      </w:pPr>
      <w:r w:rsidRPr="00722701">
        <w:t xml:space="preserve">Ayrıca, 2012 yılında kurulan ve 2012-2013 Eğitim-Öğretim yılında faaliyete başlayan Mimarlık ve Tasarım Fakültesi, İktisadi ve İdari Bilimler Fakültesi (2016 yılında Siyasal Bilgiler Fakültesine dönüştürülmüştür) ve Çanakkale Sosyal Bilimler Meslek Yüksekokulu ile 2013 yılı içinde kurulan Çanakkale Uygulamalı Bilimler Yüksekokulu, Deniz Teknolojileri Meslek Yüksekokulu ve 2015 </w:t>
      </w:r>
      <w:r w:rsidRPr="00722701">
        <w:lastRenderedPageBreak/>
        <w:t xml:space="preserve">yılında Bakanlar Kurulu Kararıyla kurulan Diş Hekimliği Fakültesiyle beraber; 14 Enstitü, 16 Fakülte, 6 Yüksekokul, 13 Meslek Yüksekokulu ile beraber üniversitemiz toplam 39 eğitim birimine ulaşmıştır. Bunların yanı sıra; 34 Araştırma ve Uygulama Merkezi de faal haldedir. </w:t>
      </w:r>
    </w:p>
    <w:p w14:paraId="77801CD8" w14:textId="77777777" w:rsidR="00722701" w:rsidRPr="00722701" w:rsidRDefault="00722701" w:rsidP="002C12B8">
      <w:pPr>
        <w:ind w:left="360"/>
        <w:jc w:val="both"/>
      </w:pPr>
      <w:r w:rsidRPr="00722701">
        <w:t xml:space="preserve">Bununla birlikte; Üniversitemiz Rektörlüğüne bağlı 4 adet Bölüm Başkanlığı da bulunmaktadır. Rektörlük idari yapısında ise, 8 Daire Başkanlığı ve Üniversitemiz Genel Sekreterliği bünyesinde ise 13 adet Koordinatörlük bulunmaktadır. </w:t>
      </w:r>
    </w:p>
    <w:p w14:paraId="08DF84FB" w14:textId="77777777" w:rsidR="00722701" w:rsidRPr="00722701" w:rsidRDefault="00722701" w:rsidP="002C12B8">
      <w:pPr>
        <w:ind w:left="360"/>
        <w:jc w:val="both"/>
      </w:pPr>
      <w:r w:rsidRPr="00722701">
        <w:t xml:space="preserve">Üniversitemizde 49.169 öğrenci eğitim-öğretim alırken, 1936 akademik personel ve 750 idari personel görev yapmaktadır. Ayrıca; 33 adet yabancı uyruklu öğretim üyesi üniversitemizde bulunmaktadır. Üniversitemiz lisans programlarından 13.12.2018 tarihine kadar 53.371 ve </w:t>
      </w:r>
      <w:proofErr w:type="spellStart"/>
      <w:r w:rsidRPr="00722701">
        <w:t>önlisans</w:t>
      </w:r>
      <w:proofErr w:type="spellEnd"/>
      <w:r w:rsidRPr="00722701">
        <w:t xml:space="preserve"> programlarından ise 42.957 olmak üzere üniversitemizden toplam 96.328 öğrenci mezun olmuştur. Üniversitemize bağlı 15 adet yerleşke bulunmaktadır. Bunlardan 7 tanesi kent merkezindedir. Ana yerleşkemiz, Çanakkale-İzmir karayolu 1. </w:t>
      </w:r>
      <w:proofErr w:type="spellStart"/>
      <w:r w:rsidRPr="00722701">
        <w:t>kmsinde</w:t>
      </w:r>
      <w:proofErr w:type="spellEnd"/>
      <w:r w:rsidRPr="00722701">
        <w:t xml:space="preserve"> yer alan Terzioğlu Yerleşkesidir. Üniversitemizin pek çok fakülte, yüksekokul ve birimi Terzioğlu </w:t>
      </w:r>
      <w:proofErr w:type="spellStart"/>
      <w:r w:rsidRPr="00722701">
        <w:t>Yerleşkesi’nde</w:t>
      </w:r>
      <w:proofErr w:type="spellEnd"/>
      <w:r w:rsidRPr="00722701">
        <w:t xml:space="preserve"> bulunmaktadır. Yerleşke, denize sadece birkaç yüz metre uzaklıkta, sırtını Radar Tepesi’ne vermiş, ormanların içine gömülü çok ayrıcalıklı doğal güzelliğe sahip bir konumdadır. Çanakkale kent merkezinde yer alan Anafartalar Yerleşkemiz, asıl olarak Eğitim Fakültesi, Devlet Konservatuvarı ve Eğitim Bilimleri Enstitüsüne ev sahipliği yapmaktadır. Yerleşke kent-üniversite kucaklaşmasının en güzel örneklerinden birini sergilemektedir. Diğer önemli bir yerleşkemiz olan Dardanos Yerleşkemizde, herhangi bir okulumuz bulunmamakta, alan daha çok uygulama sahalarıyla dikkat çekmektedir. </w:t>
      </w:r>
    </w:p>
    <w:p w14:paraId="01FD4410" w14:textId="77777777" w:rsidR="00722701" w:rsidRPr="00722701" w:rsidRDefault="00722701" w:rsidP="002C12B8">
      <w:pPr>
        <w:ind w:left="360"/>
        <w:jc w:val="both"/>
      </w:pPr>
      <w:r w:rsidRPr="00722701">
        <w:t xml:space="preserve">Ayrıca </w:t>
      </w:r>
      <w:proofErr w:type="spellStart"/>
      <w:r w:rsidRPr="00722701">
        <w:t>ÇOMÜ’nün</w:t>
      </w:r>
      <w:proofErr w:type="spellEnd"/>
      <w:r w:rsidRPr="00722701">
        <w:t xml:space="preserve"> ana sosyal tesisleri de bu yerleşkededir. Orman ve denizin iç içe girdiği yerleşke aynı zamanda tarihi Dardanos antik kentinin de kalıntılarını içermektedir. Kent merkezinde yer alan dördüncü yerleşkemiz, Çanakkale-Bursa Karayolu üzerinde bulunan </w:t>
      </w:r>
      <w:proofErr w:type="spellStart"/>
      <w:r w:rsidRPr="00722701">
        <w:t>Sarıcaeli’dir</w:t>
      </w:r>
      <w:proofErr w:type="spellEnd"/>
      <w:r w:rsidRPr="00722701">
        <w:t xml:space="preserve">. Bu alan üzerinde </w:t>
      </w:r>
      <w:proofErr w:type="spellStart"/>
      <w:r w:rsidRPr="00722701">
        <w:t>tekno</w:t>
      </w:r>
      <w:proofErr w:type="spellEnd"/>
      <w:r w:rsidRPr="00722701">
        <w:t xml:space="preserve">-park faaliyetlerimiz ve Ziraat Fakültesinin uygulamaları sürmektedir. Çanakkale-Bursa Karayolu üzerinde yeni kurulan beşinci yerleşkemiz olan </w:t>
      </w:r>
      <w:proofErr w:type="spellStart"/>
      <w:r w:rsidRPr="00722701">
        <w:t>Şekerpınar</w:t>
      </w:r>
      <w:proofErr w:type="spellEnd"/>
      <w:r w:rsidRPr="00722701">
        <w:t xml:space="preserve">, İlahiyat Fakültesi ve İÇDAŞ Kongre Merkezini içerisinde barındırmaktadır. Şehir merkezinde Kepez’de </w:t>
      </w:r>
      <w:proofErr w:type="spellStart"/>
      <w:r w:rsidRPr="00722701">
        <w:t>hastenemizin</w:t>
      </w:r>
      <w:proofErr w:type="spellEnd"/>
      <w:r w:rsidRPr="00722701">
        <w:t xml:space="preserve"> bazı birimleri ve Nedime Hanım yerleşkesinde de bazı birimlerimiz bulunmaktadır. Ayrıca Terzioğlu Yerleşkesinin kurulu olduğu sırtın en zirve noktasında yer alan radar tepesinde, Astrofizik Araştırma Merkezi ve Ulupınar Gözlemevi bulunmaktadır. Gözlemevi Dünya literatüründe önemli bir tutan güçlü bir teleskopa sahiptir. </w:t>
      </w:r>
    </w:p>
    <w:p w14:paraId="71E3E966" w14:textId="420C9297" w:rsidR="00722701" w:rsidRDefault="00722701" w:rsidP="002C12B8">
      <w:pPr>
        <w:ind w:left="360"/>
        <w:jc w:val="both"/>
      </w:pPr>
      <w:r w:rsidRPr="00722701">
        <w:t xml:space="preserve">Bunların dışında; Biga’da, Biga İktisadi ve İdari Bilimler Fakültesi, Biga Uygulamalı Bilimler Fakültesi ve Biga Meslek Yüksekokulunun bulunduğu </w:t>
      </w:r>
      <w:proofErr w:type="spellStart"/>
      <w:r w:rsidRPr="00722701">
        <w:t>Ağaköy</w:t>
      </w:r>
      <w:proofErr w:type="spellEnd"/>
      <w:r w:rsidRPr="00722701">
        <w:t xml:space="preserve"> Yerleşkesi bulunmaktadır. Ayrıca; Biga, Ayvacık, Bayramiç, Çan, Ezine (Yahya Çavuş</w:t>
      </w:r>
      <w:r>
        <w:t xml:space="preserve"> </w:t>
      </w:r>
      <w:r w:rsidRPr="00722701">
        <w:t xml:space="preserve">Yerleşkesi), Yenice, </w:t>
      </w:r>
      <w:proofErr w:type="gramStart"/>
      <w:r w:rsidRPr="00722701">
        <w:t>Lapseki</w:t>
      </w:r>
      <w:proofErr w:type="gramEnd"/>
      <w:r w:rsidRPr="00722701">
        <w:t>, Gelibolu ve Gökçeada’da, genel olarak Yüksekokul ve Meslek Yüksekokullarımızın adıyla kurulu yerleşkelerimiz bulunmaktadır.</w:t>
      </w:r>
    </w:p>
    <w:p w14:paraId="42386A19" w14:textId="77777777" w:rsidR="00722701" w:rsidRPr="00722701" w:rsidRDefault="00722701" w:rsidP="002C12B8">
      <w:pPr>
        <w:ind w:left="360"/>
        <w:jc w:val="both"/>
      </w:pPr>
      <w:r w:rsidRPr="00722701">
        <w:rPr>
          <w:b/>
          <w:bCs/>
        </w:rPr>
        <w:t xml:space="preserve">6. Üniversitemiz Misyon, Vizyon, Amaç, Hedef ve Kalite Politikası </w:t>
      </w:r>
    </w:p>
    <w:p w14:paraId="094B14A1" w14:textId="77777777" w:rsidR="00722701" w:rsidRPr="00722701" w:rsidRDefault="00722701" w:rsidP="002C12B8">
      <w:pPr>
        <w:ind w:left="360"/>
        <w:jc w:val="both"/>
      </w:pPr>
      <w:r w:rsidRPr="00722701">
        <w:rPr>
          <w:b/>
          <w:bCs/>
        </w:rPr>
        <w:t xml:space="preserve">ÇOMÜ Misyonu; </w:t>
      </w:r>
      <w:r w:rsidRPr="00722701">
        <w:t xml:space="preserve">Eğitim ve öğretimde bilgili, donanımlı, kültürlü ve özgüveni yüksek bireyler yetiştirmeyi hedefleyen; bilimsel çalışmalarda uygulamaya dönük, proje odaklı ve çok disiplinli araştırmalar yapma anlayışını benimsemiş; paydaşlarıyla sürdürülebilir ilişkileri gözeten; bilgiyi, sevgiyi ve saygıyı Çanakkale’nin tarihi ve zengin dokusuyla harmanlayan; “kalite odaklı, yenilikçi ve girişimci bir üniversite olmak” </w:t>
      </w:r>
    </w:p>
    <w:p w14:paraId="20632C46" w14:textId="77777777" w:rsidR="00722701" w:rsidRPr="00722701" w:rsidRDefault="00722701" w:rsidP="002C12B8">
      <w:pPr>
        <w:ind w:left="360"/>
        <w:jc w:val="both"/>
      </w:pPr>
      <w:r w:rsidRPr="00722701">
        <w:rPr>
          <w:b/>
          <w:bCs/>
        </w:rPr>
        <w:t xml:space="preserve">ÇOMÜ Vizyonu; </w:t>
      </w:r>
      <w:r w:rsidRPr="00722701">
        <w:t xml:space="preserve">Genç ve dinamik insan varlığıyla; özgürlükçü, yenilikçi ve sürdürülebilir yapısıyla; kurumsal kültüre değer veren ve kalite odaklı gelişmeyi hedef alan yönetim anlayışıyla; bilimsel </w:t>
      </w:r>
      <w:r w:rsidRPr="00722701">
        <w:lastRenderedPageBreak/>
        <w:t xml:space="preserve">araştırma, eğitim-öğretim, sanat ve sportif faaliyetleriyle; “bölgenin en iyi üniversitesi olmak, ülkesinin ve dünyanın güçlü bir bilim kurumu haline gelmek” </w:t>
      </w:r>
    </w:p>
    <w:p w14:paraId="17A62D5C" w14:textId="77777777" w:rsidR="00722701" w:rsidRPr="00722701" w:rsidRDefault="00722701" w:rsidP="002C12B8">
      <w:pPr>
        <w:ind w:left="360"/>
        <w:jc w:val="both"/>
      </w:pPr>
      <w:r w:rsidRPr="00722701">
        <w:rPr>
          <w:b/>
          <w:bCs/>
        </w:rPr>
        <w:t xml:space="preserve">Değerlerimiz; </w:t>
      </w:r>
      <w:r w:rsidRPr="00722701">
        <w:t xml:space="preserve">Çanakkale </w:t>
      </w:r>
      <w:proofErr w:type="spellStart"/>
      <w:r w:rsidRPr="00722701">
        <w:t>Onsekiz</w:t>
      </w:r>
      <w:proofErr w:type="spellEnd"/>
      <w:r w:rsidRPr="00722701">
        <w:t xml:space="preserve"> Mart Üniversitesi; bulunduğu değerli coğrafya içerisinde kuruluşundan bugüne kadar elde ettiği tüm kazanımları ile yüksek değerlere sahip bir üniversite olma yolunda ilerlemektedir. Bu Değerlerimiz; </w:t>
      </w:r>
    </w:p>
    <w:p w14:paraId="5D26D12D" w14:textId="77777777" w:rsidR="00722701" w:rsidRPr="00722701" w:rsidRDefault="00722701" w:rsidP="002C12B8">
      <w:pPr>
        <w:ind w:firstLine="426"/>
        <w:jc w:val="both"/>
      </w:pPr>
      <w:r w:rsidRPr="00722701">
        <w:t xml:space="preserve">• Aidiyet, </w:t>
      </w:r>
    </w:p>
    <w:p w14:paraId="35339260" w14:textId="77777777" w:rsidR="00722701" w:rsidRPr="00722701" w:rsidRDefault="00722701" w:rsidP="002C12B8">
      <w:pPr>
        <w:ind w:firstLine="426"/>
        <w:jc w:val="both"/>
      </w:pPr>
      <w:r w:rsidRPr="00722701">
        <w:t xml:space="preserve">• Bilimsellik, </w:t>
      </w:r>
    </w:p>
    <w:p w14:paraId="16833D5A" w14:textId="77777777" w:rsidR="00722701" w:rsidRPr="00722701" w:rsidRDefault="00722701" w:rsidP="002C12B8">
      <w:pPr>
        <w:ind w:firstLine="426"/>
        <w:jc w:val="both"/>
      </w:pPr>
      <w:r w:rsidRPr="00722701">
        <w:t xml:space="preserve">• Düşünce ve İfade Özgürlüğü, </w:t>
      </w:r>
    </w:p>
    <w:p w14:paraId="43D55C51" w14:textId="77777777" w:rsidR="00722701" w:rsidRPr="00722701" w:rsidRDefault="00722701" w:rsidP="002C12B8">
      <w:pPr>
        <w:ind w:firstLine="426"/>
        <w:jc w:val="both"/>
      </w:pPr>
      <w:r w:rsidRPr="00722701">
        <w:t xml:space="preserve">• Eğitilmiş Vatandaşlar, </w:t>
      </w:r>
    </w:p>
    <w:p w14:paraId="6B437939" w14:textId="77777777" w:rsidR="00722701" w:rsidRPr="00722701" w:rsidRDefault="00722701" w:rsidP="002C12B8">
      <w:pPr>
        <w:ind w:firstLine="426"/>
        <w:jc w:val="both"/>
      </w:pPr>
      <w:r w:rsidRPr="00722701">
        <w:t xml:space="preserve">• Etik, </w:t>
      </w:r>
    </w:p>
    <w:p w14:paraId="168E6BD5" w14:textId="77777777" w:rsidR="00722701" w:rsidRPr="00722701" w:rsidRDefault="00722701" w:rsidP="002C12B8">
      <w:pPr>
        <w:ind w:firstLine="426"/>
        <w:jc w:val="both"/>
      </w:pPr>
      <w:r w:rsidRPr="00722701">
        <w:t xml:space="preserve">• Girişimcilik, </w:t>
      </w:r>
    </w:p>
    <w:p w14:paraId="70CB820C" w14:textId="77777777" w:rsidR="00722701" w:rsidRPr="00722701" w:rsidRDefault="00722701" w:rsidP="002C12B8">
      <w:pPr>
        <w:ind w:firstLine="426"/>
        <w:jc w:val="both"/>
      </w:pPr>
      <w:r w:rsidRPr="00722701">
        <w:t xml:space="preserve">• Hareketlilik, </w:t>
      </w:r>
    </w:p>
    <w:p w14:paraId="4A4904FD" w14:textId="77777777" w:rsidR="00722701" w:rsidRPr="00722701" w:rsidRDefault="00722701" w:rsidP="002C12B8">
      <w:pPr>
        <w:ind w:firstLine="426"/>
        <w:jc w:val="both"/>
      </w:pPr>
      <w:r w:rsidRPr="00722701">
        <w:t xml:space="preserve">• İşbirliği, Dayanışma ve Paylaşma, </w:t>
      </w:r>
    </w:p>
    <w:p w14:paraId="6E5136D9" w14:textId="77777777" w:rsidR="00722701" w:rsidRPr="00722701" w:rsidRDefault="00722701" w:rsidP="002C12B8">
      <w:pPr>
        <w:ind w:firstLine="426"/>
        <w:jc w:val="both"/>
      </w:pPr>
      <w:r w:rsidRPr="00722701">
        <w:t xml:space="preserve">• Kalite ve Verimlilik, </w:t>
      </w:r>
    </w:p>
    <w:p w14:paraId="3CB213F9" w14:textId="77777777" w:rsidR="00722701" w:rsidRPr="00722701" w:rsidRDefault="00722701" w:rsidP="002C12B8">
      <w:pPr>
        <w:ind w:firstLine="426"/>
        <w:jc w:val="both"/>
      </w:pPr>
      <w:r w:rsidRPr="00722701">
        <w:t xml:space="preserve">• Katılımcılık, </w:t>
      </w:r>
    </w:p>
    <w:p w14:paraId="16B51C17" w14:textId="77777777" w:rsidR="00722701" w:rsidRPr="00722701" w:rsidRDefault="00722701" w:rsidP="002C12B8">
      <w:pPr>
        <w:ind w:firstLine="426"/>
        <w:jc w:val="both"/>
      </w:pPr>
      <w:r w:rsidRPr="00722701">
        <w:t xml:space="preserve">• Kentle Bütünleşme, </w:t>
      </w:r>
    </w:p>
    <w:p w14:paraId="3D034FA9" w14:textId="77777777" w:rsidR="00722701" w:rsidRPr="00722701" w:rsidRDefault="00722701" w:rsidP="002C12B8">
      <w:pPr>
        <w:ind w:firstLine="426"/>
        <w:jc w:val="both"/>
      </w:pPr>
      <w:r w:rsidRPr="00722701">
        <w:t xml:space="preserve">• Mükemmeliyetçilik, </w:t>
      </w:r>
    </w:p>
    <w:p w14:paraId="4313CDCD" w14:textId="77777777" w:rsidR="00722701" w:rsidRPr="00722701" w:rsidRDefault="00722701" w:rsidP="002C12B8">
      <w:pPr>
        <w:ind w:firstLine="426"/>
        <w:jc w:val="both"/>
      </w:pPr>
      <w:r w:rsidRPr="00722701">
        <w:t xml:space="preserve">• Şeffaflık, </w:t>
      </w:r>
    </w:p>
    <w:p w14:paraId="69CB0F48" w14:textId="77777777" w:rsidR="00722701" w:rsidRPr="00722701" w:rsidRDefault="00722701" w:rsidP="002C12B8">
      <w:pPr>
        <w:ind w:firstLine="426"/>
        <w:jc w:val="both"/>
      </w:pPr>
      <w:r w:rsidRPr="00722701">
        <w:t xml:space="preserve">• Tanınırlık, </w:t>
      </w:r>
    </w:p>
    <w:p w14:paraId="2E1626E2" w14:textId="77777777" w:rsidR="00722701" w:rsidRPr="00722701" w:rsidRDefault="00722701" w:rsidP="002C12B8">
      <w:pPr>
        <w:ind w:firstLine="426"/>
        <w:jc w:val="both"/>
      </w:pPr>
      <w:r w:rsidRPr="00722701">
        <w:t xml:space="preserve">• Tarihine ve Coğrafyasına Sahip Çıkma, </w:t>
      </w:r>
    </w:p>
    <w:p w14:paraId="22DE6AE5" w14:textId="77777777" w:rsidR="00722701" w:rsidRPr="00722701" w:rsidRDefault="00722701" w:rsidP="002C12B8">
      <w:pPr>
        <w:ind w:firstLine="426"/>
        <w:jc w:val="both"/>
      </w:pPr>
      <w:r w:rsidRPr="00722701">
        <w:t xml:space="preserve">• Yaşam Boyu Öğrenme, </w:t>
      </w:r>
    </w:p>
    <w:p w14:paraId="21F25192" w14:textId="41D1A421" w:rsidR="00722701" w:rsidRPr="00722701" w:rsidRDefault="00722701" w:rsidP="00833AE2">
      <w:pPr>
        <w:ind w:firstLine="426"/>
        <w:jc w:val="both"/>
      </w:pPr>
      <w:proofErr w:type="gramStart"/>
      <w:r w:rsidRPr="00722701">
        <w:t xml:space="preserve">• Yenilikçilik ve Yaratıcılık. </w:t>
      </w:r>
      <w:proofErr w:type="gramEnd"/>
    </w:p>
    <w:p w14:paraId="6830081B" w14:textId="77777777" w:rsidR="00722701" w:rsidRPr="00722701" w:rsidRDefault="00722701" w:rsidP="002C12B8">
      <w:pPr>
        <w:ind w:left="360"/>
        <w:jc w:val="both"/>
      </w:pPr>
      <w:r w:rsidRPr="00722701">
        <w:rPr>
          <w:b/>
          <w:bCs/>
        </w:rPr>
        <w:t xml:space="preserve">Hedeflerimiz; </w:t>
      </w:r>
      <w:r w:rsidRPr="00722701">
        <w:t xml:space="preserve">Üniversitemiz kalite odaklı girişimci ve yenilikçi bir üniversite anlayışıyla bulunduğu bölgenin en iyi üniversitesi olmayı ülkesinin ve dünyanın güçlü bir bilim kurumu haline gelmeyi hedeflemiştir. Bu hedefler doğrultusunda kalite politikamız: </w:t>
      </w:r>
    </w:p>
    <w:p w14:paraId="5209FB64" w14:textId="2F1E81AE" w:rsidR="00722701" w:rsidRPr="00722701" w:rsidRDefault="00722701" w:rsidP="007E6339">
      <w:pPr>
        <w:ind w:left="426" w:hanging="426"/>
        <w:jc w:val="both"/>
      </w:pPr>
      <w:r w:rsidRPr="00722701">
        <w:t xml:space="preserve">• Mevcut insan kaynaklarının akademik beceri, nitelik ve etkin araştırma yapabilme kapasitesinin arttırılmasını, </w:t>
      </w:r>
    </w:p>
    <w:p w14:paraId="63FE16D9" w14:textId="77777777" w:rsidR="00722701" w:rsidRPr="00722701" w:rsidRDefault="00722701" w:rsidP="007E6339">
      <w:pPr>
        <w:ind w:left="426" w:hanging="426"/>
        <w:jc w:val="both"/>
      </w:pPr>
      <w:r w:rsidRPr="00722701">
        <w:t xml:space="preserve">• Eğitim öğretim faaliyetlerinde memnuniyet düzeyinin yükseltilmesini, </w:t>
      </w:r>
    </w:p>
    <w:p w14:paraId="25BF75C6" w14:textId="77777777" w:rsidR="00722701" w:rsidRPr="00722701" w:rsidRDefault="00722701" w:rsidP="007E6339">
      <w:pPr>
        <w:ind w:left="426" w:hanging="426"/>
        <w:jc w:val="both"/>
      </w:pPr>
      <w:r w:rsidRPr="00722701">
        <w:t xml:space="preserve">• Üniversitemizi tercih eden uluslararası öğrenciler ve üniversitemizle yurtdışı üniversiteler arasındaki ikili iş birliği anlaşmalarını arttırarak </w:t>
      </w:r>
      <w:proofErr w:type="spellStart"/>
      <w:r w:rsidRPr="00722701">
        <w:t>uluslararasılaşma</w:t>
      </w:r>
      <w:proofErr w:type="spellEnd"/>
      <w:r w:rsidRPr="00722701">
        <w:t xml:space="preserve"> çalışmalarının geliştirilmesini, </w:t>
      </w:r>
    </w:p>
    <w:p w14:paraId="3D15F8D5" w14:textId="77777777" w:rsidR="00722701" w:rsidRPr="00722701" w:rsidRDefault="00722701" w:rsidP="007E6339">
      <w:pPr>
        <w:ind w:left="426" w:hanging="426"/>
        <w:jc w:val="both"/>
      </w:pPr>
      <w:r w:rsidRPr="00722701">
        <w:t xml:space="preserve">• Araştırma faaliyetlerinde Ar-Ge çalışmalarına öncelikli ve </w:t>
      </w:r>
      <w:proofErr w:type="spellStart"/>
      <w:r w:rsidRPr="00722701">
        <w:t>interdisipliner</w:t>
      </w:r>
      <w:proofErr w:type="spellEnd"/>
      <w:r w:rsidRPr="00722701">
        <w:t xml:space="preserve"> araştırma alanlarına yönelik çalışmaların desteklenmesini, </w:t>
      </w:r>
    </w:p>
    <w:p w14:paraId="0EF7DD4C" w14:textId="77777777" w:rsidR="00722701" w:rsidRPr="00722701" w:rsidRDefault="00722701" w:rsidP="007E6339">
      <w:pPr>
        <w:ind w:left="426" w:hanging="426"/>
        <w:jc w:val="both"/>
      </w:pPr>
      <w:r w:rsidRPr="00722701">
        <w:t xml:space="preserve">• Ulusal ve uluslararası akademik değerlendirmelerde üniversitemizi üst sıralara çıkarmayı, </w:t>
      </w:r>
    </w:p>
    <w:p w14:paraId="55F15EE3" w14:textId="77777777" w:rsidR="00722701" w:rsidRPr="00722701" w:rsidRDefault="00722701" w:rsidP="007E6339">
      <w:pPr>
        <w:ind w:left="426" w:hanging="426"/>
        <w:jc w:val="both"/>
      </w:pPr>
      <w:r w:rsidRPr="00722701">
        <w:lastRenderedPageBreak/>
        <w:t xml:space="preserve">• Kurumsal akreditasyon çalışmalarına yönelik faaliyetlerin desteklenmesini, kurumsal kültürün geliştirilmesini, </w:t>
      </w:r>
    </w:p>
    <w:p w14:paraId="42341EF7" w14:textId="37A7CA15" w:rsidR="00722701" w:rsidRDefault="00722701" w:rsidP="007E6339">
      <w:pPr>
        <w:ind w:left="426" w:hanging="426"/>
        <w:jc w:val="both"/>
      </w:pPr>
      <w:r w:rsidRPr="00722701">
        <w:t>• Paydaşlarımızla olan ilişkilerin güçlendirilmesini ve üniversitemiz tarafından topluma sunulan hizmetlerin kalitesini</w:t>
      </w:r>
      <w:r w:rsidR="002C12B8">
        <w:t>n arttırılmasını ilke edinmiştir</w:t>
      </w:r>
      <w:r>
        <w:t>.</w:t>
      </w:r>
    </w:p>
    <w:p w14:paraId="5DB27E61" w14:textId="368C4844" w:rsidR="00722701" w:rsidRDefault="00722701" w:rsidP="002C12B8">
      <w:pPr>
        <w:jc w:val="both"/>
        <w:rPr>
          <w:b/>
          <w:bCs/>
        </w:rPr>
      </w:pPr>
      <w:r>
        <w:rPr>
          <w:b/>
          <w:bCs/>
        </w:rPr>
        <w:t xml:space="preserve">7. </w:t>
      </w:r>
      <w:r w:rsidRPr="00722701">
        <w:rPr>
          <w:b/>
          <w:bCs/>
        </w:rPr>
        <w:t>Gastronomi ve Mutfak Sanatları Tanıtım</w:t>
      </w:r>
    </w:p>
    <w:p w14:paraId="740362BE" w14:textId="53BCD9A6" w:rsidR="00722701" w:rsidRDefault="00722701" w:rsidP="002C12B8">
      <w:pPr>
        <w:jc w:val="both"/>
      </w:pPr>
      <w:r w:rsidRPr="00722701">
        <w:t>Bölüm ilk olarak 2018-2019 Akademik Yılı itibarıyla Turizm Fakültesi bünyesinde öğrenci alımına başlamıştır. İlk olarak 20 olarak belirlenen kontenjan bir sonraki yılda 40 ve içinde bulunduğumuz 2020-2021 Akademik Yılı’nda ise 50 olarak belirlenmiştir.  Bölümün özel kullanımına tahsis edilmiş 4 adet derslik mevcut olup, bunların tamamında projeksiyon cihazı, bilgisayar ve ses sistemleri bulunmaktadır. Ayrıca fakülte binasında diğer bölümlerle ortak kullanılan 23 adet derslik bulunmaktadır. Uygulama derslerinin yürütülmesi için özel olarak tasarlanmış ve 2019 yılında kullanıma açılmış olan uygulama mutfağı 12 öğrenci kapasitesinin yanı sıra geniş bir ekipman çeşitliliğine sahiptir. Uygulama mutfağının mevcut durumu ve ekipman kapsamı ile modern/klasik gastronomi uygulamalarının neredeyse tamamına uygun koşullar sağladığı düşünülmektedir. Fakülte binasında ortak kullanım alanlarına dahil olan 1adet seminer salonu, 1 adet toplantı salonu ve 1 adet bilgisayar l laboratuvarı mevcut olup ihtiyaca cevap verecek donanıma sahiptir.  Fakülte ve bölümümüzün kampüs içerisinde gerektiğinde faydalanabileceği;  konferans, seminer ve sosyal faaliyetler düzenleyebileceği 1 adet büyük (512 kişi kapasiteli) ve 4 adet küçük (135 kişi kapasiteli) salon bulunmaktadır. Kampüs alanı içerisinde öğrencilerin ve çalışanların hijyenik koşullarda öğle ve akşam yemeklerini yiyebilecekleri bir adet yemekhane, kantin ve kafeteryalar mevcuttur. Kampüste bulunan merkezi kütüphane ise yaklaşık 8000 m</w:t>
      </w:r>
      <w:r w:rsidRPr="00722701">
        <w:rPr>
          <w:vertAlign w:val="superscript"/>
        </w:rPr>
        <w:t>2</w:t>
      </w:r>
      <w:r w:rsidRPr="00722701">
        <w:t xml:space="preserve"> kapalı alanda 1000 kişilik oturma alanı 17 km raf uzunluğuna sahip zengin basılı ve elektronik koleksiyonu ile kullanıcılarına hizmet vermeye devam etmektedir. Kütüphane arşivinde bulunan pek çok kaynağa internet üzerinden erişim sağlanabilmekte, çeşitli veri tabanları ile yapılan anlaşmalarla güncel dergilere ulaşma olanağı sunulmaktadır. </w:t>
      </w:r>
    </w:p>
    <w:p w14:paraId="1621DA82" w14:textId="77777777" w:rsidR="00722701" w:rsidRPr="00722701" w:rsidRDefault="00722701" w:rsidP="002C12B8">
      <w:pPr>
        <w:jc w:val="both"/>
      </w:pPr>
      <w:r w:rsidRPr="00722701">
        <w:rPr>
          <w:bCs/>
        </w:rPr>
        <w:t>Bölümün akademik kadrosunda 1 Profesör, 2 Dr. Öğretim Üyesi ve 1 Araştırma Görevlisi bulunmaktadır. Bölüm başkanlığını Prof. Dr. Ferah ÖZKÖK yürütmektedir. Bölüm bünyesinde staj ve değişim programları gibi konular için ayrı ayrı komisyonlar bulunmaktadır. Komisyonlar ilgilendikleri alanlar için aldıkları kararları bölüm başkanlığına sunmaktadır. Bölümün ders dağılımı, ders planı, ders programı, öğretim yöntemlerinin geliştirilmesi ve öğrencilerin staj/iş olanakları gibi hemen her konuda bölüm akademik kadrosunun ortak görüş ve önerileri ile karar alınmaktadır.</w:t>
      </w:r>
      <w:bookmarkStart w:id="0" w:name="page8"/>
      <w:bookmarkEnd w:id="0"/>
    </w:p>
    <w:p w14:paraId="5903DC35" w14:textId="77777777" w:rsidR="001E46D0" w:rsidRPr="001E46D0" w:rsidRDefault="001E46D0" w:rsidP="002C12B8">
      <w:pPr>
        <w:jc w:val="both"/>
        <w:rPr>
          <w:b/>
        </w:rPr>
      </w:pPr>
      <w:r w:rsidRPr="001E46D0">
        <w:rPr>
          <w:b/>
          <w:bCs/>
        </w:rPr>
        <w:t>Programın Öğretim Yöntemi, Eğitim Dili ve Öğrenci Kabulü</w:t>
      </w:r>
    </w:p>
    <w:p w14:paraId="0423C914" w14:textId="29BC35EB" w:rsidR="001E46D0" w:rsidRDefault="001E46D0" w:rsidP="002C12B8">
      <w:pPr>
        <w:jc w:val="both"/>
        <w:rPr>
          <w:bCs/>
        </w:rPr>
      </w:pPr>
      <w:r w:rsidRPr="001E46D0">
        <w:rPr>
          <w:bCs/>
        </w:rPr>
        <w:t xml:space="preserve">Bölümün sahip olduğu ve yukarda bahsedilen tüm bu imkanlar kapsamında öğrencilere gastronomi alanının yanı sıra işletmecilik, turizm ve ekonomi alanlarında çeşitli dersler sunulmaktadır. Bölümün öğretim planı ve öğretim yöntemleri doğrultusunda mezunların gastronomi alanında öncelikli olarak şef, işletmeci veya girişimci olarak başarı elde etmesine katkı sağlanması hedeflenmektedir. Diğer taraftan bölümüz yiyecek içecek sektörünün önde gelen kuruluşları ile ikili ilişkiler kuran ve bu ilişkiler doğrultusunda öğrencilerine staj/iş olanakları sağlamakta olan ve bu olanakların sağlanmasına önem veren bir bölümdür. Eğitim dili Türkçe olmakla birlikte zorunlu yabancı dil dersi </w:t>
      </w:r>
      <w:proofErr w:type="spellStart"/>
      <w:r w:rsidRPr="001E46D0">
        <w:rPr>
          <w:bCs/>
        </w:rPr>
        <w:t>İngilizce’dir</w:t>
      </w:r>
      <w:proofErr w:type="spellEnd"/>
      <w:r w:rsidRPr="001E46D0">
        <w:rPr>
          <w:bCs/>
        </w:rPr>
        <w:t xml:space="preserve"> ve ek olarak Fransızca, İtalyanca ve Japonca da seçmeli ders olarak ders planında bulunmaktadır.  ÖSYM sınav yönetmeliğine </w:t>
      </w:r>
      <w:proofErr w:type="gramStart"/>
      <w:r w:rsidRPr="001E46D0">
        <w:rPr>
          <w:bCs/>
        </w:rPr>
        <w:t>göre  YKS</w:t>
      </w:r>
      <w:proofErr w:type="gramEnd"/>
      <w:r w:rsidRPr="001E46D0">
        <w:rPr>
          <w:bCs/>
        </w:rPr>
        <w:t>-SÖZ puan türüne göre öğrenci alımı yapılmaktadır.</w:t>
      </w:r>
    </w:p>
    <w:p w14:paraId="031AA27A" w14:textId="77777777" w:rsidR="006525AA" w:rsidRDefault="006525AA" w:rsidP="002C12B8">
      <w:pPr>
        <w:jc w:val="both"/>
        <w:rPr>
          <w:b/>
          <w:bCs/>
        </w:rPr>
      </w:pPr>
    </w:p>
    <w:p w14:paraId="02F5B1FB" w14:textId="77777777" w:rsidR="001E46D0" w:rsidRPr="001E46D0" w:rsidRDefault="001E46D0" w:rsidP="002C12B8">
      <w:pPr>
        <w:jc w:val="both"/>
        <w:rPr>
          <w:bCs/>
        </w:rPr>
      </w:pPr>
      <w:r w:rsidRPr="001E46D0">
        <w:rPr>
          <w:b/>
          <w:bCs/>
        </w:rPr>
        <w:t xml:space="preserve">8. Misyon, Vizyon, Amaç ve Hedeflerimiz </w:t>
      </w:r>
    </w:p>
    <w:p w14:paraId="346D3943" w14:textId="1C4C42A0" w:rsidR="001E46D0" w:rsidRDefault="001E46D0" w:rsidP="002C12B8">
      <w:pPr>
        <w:jc w:val="both"/>
        <w:rPr>
          <w:b/>
          <w:bCs/>
        </w:rPr>
      </w:pPr>
      <w:r w:rsidRPr="001E46D0">
        <w:rPr>
          <w:b/>
          <w:bCs/>
        </w:rPr>
        <w:lastRenderedPageBreak/>
        <w:t>Misyonu</w:t>
      </w:r>
    </w:p>
    <w:p w14:paraId="16312A1A" w14:textId="77777777" w:rsidR="007215B4" w:rsidRPr="007215B4" w:rsidRDefault="007215B4" w:rsidP="002C12B8">
      <w:pPr>
        <w:jc w:val="both"/>
        <w:rPr>
          <w:bCs/>
        </w:rPr>
      </w:pPr>
      <w:r w:rsidRPr="007215B4">
        <w:rPr>
          <w:bCs/>
        </w:rPr>
        <w:t>Bilimsel ve mesleki gelişimde; yaratıcı düşünme, girişimci olma, bilimin üstünlüğü, toplumsal fayda sağlama, etik değerleri dikkate alma ve yeniliklere açık olma ilkelerine bağlı kalarak; kaliteli akademik çalışmalar ortaya koymak ve bilimsel ve ekonomik zenginliğe katkı sağlayacak nitelikli eğitim sağlamak.</w:t>
      </w:r>
    </w:p>
    <w:p w14:paraId="0CED70EA" w14:textId="77777777" w:rsidR="007215B4" w:rsidRPr="007215B4" w:rsidRDefault="007215B4" w:rsidP="002C12B8">
      <w:pPr>
        <w:jc w:val="both"/>
        <w:rPr>
          <w:bCs/>
        </w:rPr>
      </w:pPr>
      <w:r w:rsidRPr="007215B4">
        <w:rPr>
          <w:b/>
          <w:bCs/>
        </w:rPr>
        <w:t>Vizyon</w:t>
      </w:r>
    </w:p>
    <w:p w14:paraId="0C1184BF" w14:textId="77777777" w:rsidR="007215B4" w:rsidRPr="007215B4" w:rsidRDefault="007215B4" w:rsidP="002C12B8">
      <w:pPr>
        <w:jc w:val="both"/>
        <w:rPr>
          <w:bCs/>
        </w:rPr>
      </w:pPr>
      <w:r w:rsidRPr="007215B4">
        <w:rPr>
          <w:bCs/>
        </w:rPr>
        <w:t>Gastronomi ve mutfak sanatları alanında öğrencileri ve akademisyen kadrosu ile bulunduğu bölgede ulusal ve uluslararası düzeyde saygın bir program olmak.</w:t>
      </w:r>
    </w:p>
    <w:p w14:paraId="171E4EA8" w14:textId="77777777" w:rsidR="007215B4" w:rsidRPr="007215B4" w:rsidRDefault="007215B4" w:rsidP="002C12B8">
      <w:pPr>
        <w:jc w:val="both"/>
        <w:rPr>
          <w:bCs/>
        </w:rPr>
      </w:pPr>
      <w:r w:rsidRPr="007215B4">
        <w:rPr>
          <w:b/>
          <w:bCs/>
        </w:rPr>
        <w:t>Değerler</w:t>
      </w:r>
    </w:p>
    <w:p w14:paraId="00BC5083" w14:textId="77777777" w:rsidR="007215B4" w:rsidRPr="007215B4" w:rsidRDefault="007215B4" w:rsidP="002C12B8">
      <w:pPr>
        <w:numPr>
          <w:ilvl w:val="0"/>
          <w:numId w:val="6"/>
        </w:numPr>
        <w:ind w:left="284" w:hanging="284"/>
        <w:jc w:val="both"/>
        <w:rPr>
          <w:bCs/>
        </w:rPr>
      </w:pPr>
      <w:r w:rsidRPr="007215B4">
        <w:rPr>
          <w:bCs/>
        </w:rPr>
        <w:t>Yaratıcı düşünmek,</w:t>
      </w:r>
    </w:p>
    <w:p w14:paraId="53695E05" w14:textId="77777777" w:rsidR="007215B4" w:rsidRPr="007215B4" w:rsidRDefault="007215B4" w:rsidP="002C12B8">
      <w:pPr>
        <w:numPr>
          <w:ilvl w:val="0"/>
          <w:numId w:val="6"/>
        </w:numPr>
        <w:ind w:left="284" w:hanging="284"/>
        <w:jc w:val="both"/>
        <w:rPr>
          <w:bCs/>
        </w:rPr>
      </w:pPr>
      <w:r w:rsidRPr="007215B4">
        <w:rPr>
          <w:bCs/>
        </w:rPr>
        <w:t>Bilime katkı sunmak,</w:t>
      </w:r>
    </w:p>
    <w:p w14:paraId="0C48DB02" w14:textId="77777777" w:rsidR="007215B4" w:rsidRPr="007215B4" w:rsidRDefault="007215B4" w:rsidP="002C12B8">
      <w:pPr>
        <w:numPr>
          <w:ilvl w:val="0"/>
          <w:numId w:val="6"/>
        </w:numPr>
        <w:ind w:left="284" w:hanging="284"/>
        <w:jc w:val="both"/>
        <w:rPr>
          <w:bCs/>
        </w:rPr>
      </w:pPr>
      <w:r w:rsidRPr="007215B4">
        <w:rPr>
          <w:bCs/>
        </w:rPr>
        <w:t>Toplumsal faydayı gözetmek,</w:t>
      </w:r>
    </w:p>
    <w:p w14:paraId="62069DF6" w14:textId="77777777" w:rsidR="007215B4" w:rsidRPr="007215B4" w:rsidRDefault="007215B4" w:rsidP="002C12B8">
      <w:pPr>
        <w:numPr>
          <w:ilvl w:val="0"/>
          <w:numId w:val="6"/>
        </w:numPr>
        <w:ind w:left="284" w:hanging="284"/>
        <w:jc w:val="both"/>
        <w:rPr>
          <w:bCs/>
        </w:rPr>
      </w:pPr>
      <w:r w:rsidRPr="007215B4">
        <w:rPr>
          <w:bCs/>
        </w:rPr>
        <w:t>Etik değerleri dikkate almak,</w:t>
      </w:r>
    </w:p>
    <w:p w14:paraId="32E6D616" w14:textId="77777777" w:rsidR="007215B4" w:rsidRPr="007215B4" w:rsidRDefault="007215B4" w:rsidP="002C12B8">
      <w:pPr>
        <w:numPr>
          <w:ilvl w:val="0"/>
          <w:numId w:val="6"/>
        </w:numPr>
        <w:ind w:left="284" w:hanging="284"/>
        <w:jc w:val="both"/>
        <w:rPr>
          <w:bCs/>
        </w:rPr>
      </w:pPr>
      <w:r w:rsidRPr="007215B4">
        <w:rPr>
          <w:bCs/>
        </w:rPr>
        <w:t>Yenilikçi olmak,</w:t>
      </w:r>
    </w:p>
    <w:p w14:paraId="1F5C48DC" w14:textId="2B638F8E" w:rsidR="007215B4" w:rsidRPr="006525AA" w:rsidRDefault="007215B4" w:rsidP="002C12B8">
      <w:pPr>
        <w:pStyle w:val="ListeParagraf"/>
        <w:numPr>
          <w:ilvl w:val="0"/>
          <w:numId w:val="6"/>
        </w:numPr>
        <w:ind w:left="284" w:hanging="284"/>
        <w:jc w:val="both"/>
        <w:rPr>
          <w:bCs/>
        </w:rPr>
      </w:pPr>
      <w:r w:rsidRPr="007215B4">
        <w:rPr>
          <w:bCs/>
        </w:rPr>
        <w:t>Kalite odaklı olmak</w:t>
      </w:r>
    </w:p>
    <w:p w14:paraId="3AC5EF35" w14:textId="3CBF2662" w:rsidR="007215B4" w:rsidRPr="007215B4" w:rsidRDefault="007215B4" w:rsidP="002C12B8">
      <w:pPr>
        <w:jc w:val="both"/>
        <w:rPr>
          <w:b/>
        </w:rPr>
      </w:pPr>
      <w:r w:rsidRPr="007215B4">
        <w:rPr>
          <w:b/>
        </w:rPr>
        <w:t>Amaç ve Hedefleri</w:t>
      </w:r>
    </w:p>
    <w:p w14:paraId="7C75FD1A" w14:textId="3E6CC884" w:rsidR="007215B4" w:rsidRDefault="007215B4" w:rsidP="002C12B8">
      <w:pPr>
        <w:jc w:val="both"/>
        <w:rPr>
          <w:bCs/>
        </w:rPr>
      </w:pPr>
      <w:r w:rsidRPr="007215B4">
        <w:rPr>
          <w:bCs/>
        </w:rPr>
        <w:t>Gastronomi ve Mutfak Sanatları Bölümü'nün temel amacı ülkemizde gelişen turizm sektörüne gerekli bilgi ve becerilerle donatılmış, uluslararası alanda rekabet edebilecek, kalifiye, genç mutfak yöneticileri yetiştirmektir. Bölümün diğer bir amacı da zengin Türk mutfak kültürünün akademik bir ortamda korunmasını sağlamak ve bu kültürü uluslararası alanda tanıtmaktır. Dört yıllık lisans programı süresince öğrencilere temel beslenme ilkelerinden başlayarak en ileri seviyeye kadar yiyecek- içecek işletmeciliği ve gastronomi ile ilgili tüm önemli bilgi ve becerilerin kazandırılması amaçlanmaktadır.  Lisans programı süresince öğrencilere yiyecek-içecek yönetimi, yemek pişirme teknikleri ve Türk ve dünya mutfakları hakkında eğitim verilmektedir.  Yiyecek-içecek yönetimi ve yemek pişirme teknikleri derslerinin teorik ve uygulamalı olarak verilmesi planlanmış bununla da öğrencilerin hem teorik hem de pratik bilgi ve beceriye sahip olması amaçlanmaktadır.  Bölümün eğitim dili Türkçe olmakla birlikte öğrencilere dört yıllık eğitim süresi boyunca zorunlu olarak İngilizce ve Fransızca/İtalyanca/Japonca dillerinden birisi zorunlu seçmeli yabancı dil olarak verilmektedir. Klasik yemek pişirme teknikleri, Fransız, Türk, Osmanlı, Akdeniz, uluslararası ve modern mutfak teknikleri uygulamalı olarak verilmektedir. Pastacılık sanatı, çikolata hazırlama teknikleri, şarapçılığa giriş gibi diğer pratik derslerin yanında yiyecek içecek tarihi, dünya mutfak kültürü, turizm ve yiyecek içecek sosyolojisi gibi teorik derslerle mutfak sanatı ve kültürü değişik perspektiflerle derinlemesine uygulamalı ve teorik olarak incelenmektedir. Temel gastronomi ve mutfak eğitiminin yanında Türk yiyecek içecek kültürünün ve Türk Mutfağının geliştirilmesine katkıda bulunulması ve tüm dünyaya tanıtılması bölümün en temel amaçlarındandır.</w:t>
      </w:r>
    </w:p>
    <w:p w14:paraId="6E555687" w14:textId="52A5CBD1" w:rsidR="00840B44" w:rsidRPr="00840B44" w:rsidRDefault="00840B44" w:rsidP="002C12B8">
      <w:pPr>
        <w:jc w:val="both"/>
        <w:rPr>
          <w:b/>
        </w:rPr>
      </w:pPr>
      <w:r>
        <w:rPr>
          <w:bCs/>
        </w:rPr>
        <w:t xml:space="preserve">9. </w:t>
      </w:r>
      <w:r>
        <w:rPr>
          <w:b/>
        </w:rPr>
        <w:t>Temel Politika Ve Önceliklerimiz</w:t>
      </w:r>
    </w:p>
    <w:p w14:paraId="439855D0" w14:textId="77777777" w:rsidR="00840B44" w:rsidRPr="00840B44" w:rsidRDefault="00840B44" w:rsidP="002C12B8">
      <w:pPr>
        <w:jc w:val="both"/>
        <w:rPr>
          <w:bCs/>
        </w:rPr>
      </w:pPr>
      <w:r w:rsidRPr="00840B44">
        <w:rPr>
          <w:b/>
          <w:bCs/>
        </w:rPr>
        <w:t xml:space="preserve">9.1 Kurumsal Kalite Politikaları </w:t>
      </w:r>
    </w:p>
    <w:p w14:paraId="4620F47D" w14:textId="26B2DA60" w:rsidR="00840B44" w:rsidRPr="00840B44" w:rsidRDefault="00840B44" w:rsidP="002C12B8">
      <w:pPr>
        <w:jc w:val="both"/>
        <w:rPr>
          <w:bCs/>
        </w:rPr>
      </w:pPr>
      <w:r w:rsidRPr="00840B44">
        <w:rPr>
          <w:bCs/>
        </w:rPr>
        <w:t xml:space="preserve">Kurumsal kalitenin artırılması için </w:t>
      </w:r>
      <w:r>
        <w:rPr>
          <w:bCs/>
        </w:rPr>
        <w:t>Gastronomi ve Mutfak Sanatları</w:t>
      </w:r>
      <w:r w:rsidRPr="00840B44">
        <w:rPr>
          <w:bCs/>
        </w:rPr>
        <w:t xml:space="preserve"> Bölümü’nün kaliteye yönelik politikaları: </w:t>
      </w:r>
    </w:p>
    <w:p w14:paraId="795036C6" w14:textId="77777777" w:rsidR="00840B44" w:rsidRPr="00840B44" w:rsidRDefault="00840B44" w:rsidP="002C12B8">
      <w:pPr>
        <w:jc w:val="both"/>
        <w:rPr>
          <w:bCs/>
        </w:rPr>
      </w:pPr>
      <w:r w:rsidRPr="00840B44">
        <w:rPr>
          <w:bCs/>
        </w:rPr>
        <w:lastRenderedPageBreak/>
        <w:t xml:space="preserve">• Eğitim-öğretim-araştırma alt yapısını geliştirmek </w:t>
      </w:r>
    </w:p>
    <w:p w14:paraId="15524231" w14:textId="77777777" w:rsidR="00840B44" w:rsidRPr="00840B44" w:rsidRDefault="00840B44" w:rsidP="002C12B8">
      <w:pPr>
        <w:jc w:val="both"/>
        <w:rPr>
          <w:bCs/>
        </w:rPr>
      </w:pPr>
      <w:r w:rsidRPr="00840B44">
        <w:rPr>
          <w:bCs/>
        </w:rPr>
        <w:t xml:space="preserve">• Lisansüstü eğitime ağırlık vermek </w:t>
      </w:r>
    </w:p>
    <w:p w14:paraId="0FC219CF" w14:textId="77777777" w:rsidR="00840B44" w:rsidRPr="00840B44" w:rsidRDefault="00840B44" w:rsidP="002C12B8">
      <w:pPr>
        <w:jc w:val="both"/>
        <w:rPr>
          <w:bCs/>
        </w:rPr>
      </w:pPr>
      <w:r w:rsidRPr="00840B44">
        <w:rPr>
          <w:bCs/>
        </w:rPr>
        <w:t xml:space="preserve">• Mesleki eğitimi, toplum ihtiyaçlarına göre sürekli yenilemek ve geliştirmek </w:t>
      </w:r>
    </w:p>
    <w:p w14:paraId="2464E308" w14:textId="77777777" w:rsidR="00840B44" w:rsidRPr="00840B44" w:rsidRDefault="00840B44" w:rsidP="002C12B8">
      <w:pPr>
        <w:jc w:val="both"/>
        <w:rPr>
          <w:bCs/>
        </w:rPr>
      </w:pPr>
      <w:r w:rsidRPr="00840B44">
        <w:rPr>
          <w:bCs/>
        </w:rPr>
        <w:t xml:space="preserve">• AB eğitim programlarına </w:t>
      </w:r>
      <w:proofErr w:type="gramStart"/>
      <w:r w:rsidRPr="00840B44">
        <w:rPr>
          <w:bCs/>
        </w:rPr>
        <w:t>entegre olmak</w:t>
      </w:r>
      <w:proofErr w:type="gramEnd"/>
      <w:r w:rsidRPr="00840B44">
        <w:rPr>
          <w:bCs/>
        </w:rPr>
        <w:t xml:space="preserve"> </w:t>
      </w:r>
    </w:p>
    <w:p w14:paraId="6E49A58B" w14:textId="36C07E52" w:rsidR="00840B44" w:rsidRPr="00840B44" w:rsidRDefault="00840B44" w:rsidP="002C12B8">
      <w:pPr>
        <w:jc w:val="both"/>
        <w:rPr>
          <w:bCs/>
        </w:rPr>
      </w:pPr>
      <w:r w:rsidRPr="00840B44">
        <w:rPr>
          <w:bCs/>
        </w:rPr>
        <w:t xml:space="preserve">• Yerel ve ulusal </w:t>
      </w:r>
      <w:r>
        <w:rPr>
          <w:bCs/>
        </w:rPr>
        <w:t>mutfağın ortaya çıkarılması, geliştirilmesi ve tanıtılmasına</w:t>
      </w:r>
      <w:r w:rsidR="001976E5">
        <w:rPr>
          <w:bCs/>
        </w:rPr>
        <w:t xml:space="preserve"> öncelik vermek </w:t>
      </w:r>
    </w:p>
    <w:p w14:paraId="5C9A7580" w14:textId="77777777" w:rsidR="00840B44" w:rsidRPr="00840B44" w:rsidRDefault="00840B44" w:rsidP="002C12B8">
      <w:pPr>
        <w:jc w:val="both"/>
        <w:rPr>
          <w:bCs/>
        </w:rPr>
      </w:pPr>
      <w:r w:rsidRPr="00840B44">
        <w:rPr>
          <w:b/>
          <w:bCs/>
        </w:rPr>
        <w:t xml:space="preserve">9.2 Akademik Araştırma Politikaları </w:t>
      </w:r>
    </w:p>
    <w:p w14:paraId="2C9A88E4" w14:textId="77777777" w:rsidR="00840B44" w:rsidRPr="00840B44" w:rsidRDefault="00840B44" w:rsidP="002C12B8">
      <w:pPr>
        <w:jc w:val="both"/>
        <w:rPr>
          <w:bCs/>
        </w:rPr>
      </w:pPr>
      <w:r w:rsidRPr="00840B44">
        <w:rPr>
          <w:bCs/>
        </w:rPr>
        <w:t xml:space="preserve">Bölümümüzün araştırma politikaları: </w:t>
      </w:r>
    </w:p>
    <w:p w14:paraId="3F82610E" w14:textId="77777777" w:rsidR="00840B44" w:rsidRPr="00840B44" w:rsidRDefault="00840B44" w:rsidP="002C12B8">
      <w:pPr>
        <w:jc w:val="both"/>
        <w:rPr>
          <w:bCs/>
        </w:rPr>
      </w:pPr>
      <w:r w:rsidRPr="00840B44">
        <w:rPr>
          <w:bCs/>
        </w:rPr>
        <w:t xml:space="preserve">• Öğretim elemanlarının </w:t>
      </w:r>
      <w:proofErr w:type="spellStart"/>
      <w:r w:rsidRPr="00840B44">
        <w:rPr>
          <w:bCs/>
        </w:rPr>
        <w:t>initelikli</w:t>
      </w:r>
      <w:proofErr w:type="spellEnd"/>
      <w:r w:rsidRPr="00840B44">
        <w:rPr>
          <w:bCs/>
        </w:rPr>
        <w:t xml:space="preserve"> bilimsel eserler vermeleri için gerekli altyapı, idari desteği vermek. </w:t>
      </w:r>
    </w:p>
    <w:p w14:paraId="23690116" w14:textId="682659E1" w:rsidR="00840B44" w:rsidRPr="00840B44" w:rsidRDefault="00840B44" w:rsidP="002C12B8">
      <w:pPr>
        <w:jc w:val="both"/>
        <w:rPr>
          <w:bCs/>
        </w:rPr>
      </w:pPr>
      <w:r w:rsidRPr="00840B44">
        <w:rPr>
          <w:bCs/>
        </w:rPr>
        <w:t xml:space="preserve">• Bölgenin mevcut şartlarına uygun araştırma projeleri geliştirmek. </w:t>
      </w:r>
    </w:p>
    <w:p w14:paraId="0E5B6384" w14:textId="77777777" w:rsidR="00840B44" w:rsidRPr="00840B44" w:rsidRDefault="00840B44" w:rsidP="002C12B8">
      <w:pPr>
        <w:jc w:val="both"/>
        <w:rPr>
          <w:bCs/>
        </w:rPr>
      </w:pPr>
      <w:r w:rsidRPr="00840B44">
        <w:rPr>
          <w:b/>
          <w:bCs/>
        </w:rPr>
        <w:t xml:space="preserve">9.3 İdari Politikalar </w:t>
      </w:r>
    </w:p>
    <w:p w14:paraId="63056D1B" w14:textId="77777777" w:rsidR="00840B44" w:rsidRPr="00840B44" w:rsidRDefault="00840B44" w:rsidP="002C12B8">
      <w:pPr>
        <w:jc w:val="both"/>
        <w:rPr>
          <w:bCs/>
        </w:rPr>
      </w:pPr>
      <w:r w:rsidRPr="00840B44">
        <w:rPr>
          <w:bCs/>
        </w:rPr>
        <w:t xml:space="preserve">Çanakkale </w:t>
      </w:r>
      <w:proofErr w:type="spellStart"/>
      <w:r w:rsidRPr="00840B44">
        <w:rPr>
          <w:bCs/>
        </w:rPr>
        <w:t>Onsekiz</w:t>
      </w:r>
      <w:proofErr w:type="spellEnd"/>
      <w:r w:rsidRPr="00840B44">
        <w:rPr>
          <w:bCs/>
        </w:rPr>
        <w:t xml:space="preserve"> Mart Üniversitesi’nde karar alma mekanizması mevzuata uygun bir şekilde çalışmaktadır. Üniversitemizin dikey ve yatay örgütlenmesi programın eğitim amaçlarına ulaşılması için uygun bir yapıdadır. </w:t>
      </w:r>
    </w:p>
    <w:p w14:paraId="54DEC953" w14:textId="7CE8AA13" w:rsidR="00840B44" w:rsidRDefault="00B51687" w:rsidP="002C12B8">
      <w:pPr>
        <w:jc w:val="both"/>
        <w:rPr>
          <w:b/>
          <w:bCs/>
        </w:rPr>
      </w:pPr>
      <w:r w:rsidRPr="00B51687">
        <w:rPr>
          <w:b/>
          <w:bCs/>
        </w:rPr>
        <w:t>9.4 Öğrenci Politikaları</w:t>
      </w:r>
    </w:p>
    <w:p w14:paraId="5523A39D" w14:textId="4BB83AB7" w:rsidR="00B51687" w:rsidRDefault="00B51687" w:rsidP="002C12B8">
      <w:pPr>
        <w:jc w:val="both"/>
        <w:rPr>
          <w:b/>
          <w:bCs/>
        </w:rPr>
      </w:pPr>
      <w:r>
        <w:rPr>
          <w:b/>
          <w:bCs/>
        </w:rPr>
        <w:t xml:space="preserve">Bölümümüzden mezun olurken öğrencilere </w:t>
      </w:r>
      <w:proofErr w:type="gramStart"/>
      <w:r>
        <w:rPr>
          <w:b/>
          <w:bCs/>
        </w:rPr>
        <w:t>kazandırılması  beklenenler</w:t>
      </w:r>
      <w:proofErr w:type="gramEnd"/>
      <w:r>
        <w:rPr>
          <w:b/>
          <w:bCs/>
        </w:rPr>
        <w:t>;</w:t>
      </w:r>
    </w:p>
    <w:p w14:paraId="71BD6354" w14:textId="77777777" w:rsidR="005118E2" w:rsidRPr="005118E2" w:rsidRDefault="005118E2" w:rsidP="002C12B8">
      <w:pPr>
        <w:pStyle w:val="ListeParagraf"/>
        <w:numPr>
          <w:ilvl w:val="0"/>
          <w:numId w:val="18"/>
        </w:numPr>
        <w:ind w:left="284"/>
        <w:jc w:val="both"/>
      </w:pPr>
      <w:r w:rsidRPr="005118E2">
        <w:t>Gastronomi ile diğer disiplinler arasındaki ilişkiyi tanıma, bu disiplinleri ait temel bilgilere sahip olma</w:t>
      </w:r>
    </w:p>
    <w:p w14:paraId="099873A6" w14:textId="77777777" w:rsidR="005118E2" w:rsidRPr="005118E2" w:rsidRDefault="005118E2" w:rsidP="002C12B8">
      <w:pPr>
        <w:pStyle w:val="ListeParagraf"/>
        <w:numPr>
          <w:ilvl w:val="0"/>
          <w:numId w:val="18"/>
        </w:numPr>
        <w:ind w:left="284"/>
        <w:jc w:val="both"/>
      </w:pPr>
      <w:r w:rsidRPr="005118E2">
        <w:t>Gastronomi ve mutfak sanatları alanında temel bilgilere sahip olma</w:t>
      </w:r>
    </w:p>
    <w:p w14:paraId="38994A99" w14:textId="77777777" w:rsidR="005118E2" w:rsidRPr="005118E2" w:rsidRDefault="005118E2" w:rsidP="002C12B8">
      <w:pPr>
        <w:pStyle w:val="ListeParagraf"/>
        <w:numPr>
          <w:ilvl w:val="0"/>
          <w:numId w:val="18"/>
        </w:numPr>
        <w:ind w:left="284"/>
        <w:jc w:val="both"/>
      </w:pPr>
      <w:r w:rsidRPr="005118E2">
        <w:t>Yabancı dilde okuma, yazma, konuşma ve dinleme becerisi edinme, gastronomi ve mutfak sanatları alanında mesleki ilişkiler için gerekli dil bilgisine sahip olma</w:t>
      </w:r>
    </w:p>
    <w:p w14:paraId="6BCF9843" w14:textId="77777777" w:rsidR="005118E2" w:rsidRPr="005118E2" w:rsidRDefault="005118E2" w:rsidP="002C12B8">
      <w:pPr>
        <w:pStyle w:val="ListeParagraf"/>
        <w:numPr>
          <w:ilvl w:val="0"/>
          <w:numId w:val="18"/>
        </w:numPr>
        <w:ind w:left="284"/>
        <w:jc w:val="both"/>
      </w:pPr>
      <w:r w:rsidRPr="005118E2">
        <w:t>İkinci yabancı dilde olarak okuma, yazma, konuşma ve dinleme becerisi edinme</w:t>
      </w:r>
    </w:p>
    <w:p w14:paraId="16112386" w14:textId="77777777" w:rsidR="005118E2" w:rsidRPr="005118E2" w:rsidRDefault="005118E2" w:rsidP="002C12B8">
      <w:pPr>
        <w:pStyle w:val="ListeParagraf"/>
        <w:numPr>
          <w:ilvl w:val="0"/>
          <w:numId w:val="18"/>
        </w:numPr>
        <w:ind w:left="284"/>
        <w:jc w:val="both"/>
      </w:pPr>
      <w:r w:rsidRPr="005118E2">
        <w:t>Gastronomi ve sanat ilişkisini kavrama, estetik kavramına bağlı kalarak yiyecek ve içecek üretimini yorumlama</w:t>
      </w:r>
    </w:p>
    <w:p w14:paraId="2A8C95C9" w14:textId="77777777" w:rsidR="005118E2" w:rsidRPr="005118E2" w:rsidRDefault="005118E2" w:rsidP="002C12B8">
      <w:pPr>
        <w:pStyle w:val="ListeParagraf"/>
        <w:numPr>
          <w:ilvl w:val="0"/>
          <w:numId w:val="18"/>
        </w:numPr>
        <w:ind w:left="284"/>
        <w:jc w:val="both"/>
      </w:pPr>
      <w:r w:rsidRPr="005118E2">
        <w:t>Ulusal tarih, dil ve kültür hakkında bilgi sahibi olma</w:t>
      </w:r>
    </w:p>
    <w:p w14:paraId="6E5B0C25" w14:textId="77777777" w:rsidR="005118E2" w:rsidRPr="005118E2" w:rsidRDefault="005118E2" w:rsidP="002C12B8">
      <w:pPr>
        <w:pStyle w:val="ListeParagraf"/>
        <w:numPr>
          <w:ilvl w:val="0"/>
          <w:numId w:val="18"/>
        </w:numPr>
        <w:ind w:left="284"/>
        <w:jc w:val="both"/>
      </w:pPr>
      <w:r w:rsidRPr="005118E2">
        <w:t xml:space="preserve">Mutfakta kullanılan </w:t>
      </w:r>
      <w:proofErr w:type="gramStart"/>
      <w:r w:rsidRPr="005118E2">
        <w:t>ekipmanları</w:t>
      </w:r>
      <w:proofErr w:type="gramEnd"/>
      <w:r w:rsidRPr="005118E2">
        <w:t xml:space="preserve"> ve pişirme yöntemlerini tanıma ve bu alanla ilgili temel kavramlar hakkında bilgi sahibi olma</w:t>
      </w:r>
    </w:p>
    <w:p w14:paraId="35EDD643" w14:textId="77777777" w:rsidR="005118E2" w:rsidRPr="005118E2" w:rsidRDefault="005118E2" w:rsidP="002C12B8">
      <w:pPr>
        <w:pStyle w:val="ListeParagraf"/>
        <w:numPr>
          <w:ilvl w:val="0"/>
          <w:numId w:val="18"/>
        </w:numPr>
        <w:ind w:left="284"/>
        <w:jc w:val="both"/>
      </w:pPr>
      <w:r w:rsidRPr="005118E2">
        <w:t>Temel düzeyde beslenme bilgisi edinme, beslenme bilimi ve gastronomi ilişkisini kavrama, bu ilişkiyi yiyecek ve içecek üretiminde kullanma</w:t>
      </w:r>
    </w:p>
    <w:p w14:paraId="39DA56C8" w14:textId="77777777" w:rsidR="002C12B8" w:rsidRDefault="005118E2" w:rsidP="002C12B8">
      <w:pPr>
        <w:pStyle w:val="ListeParagraf"/>
        <w:numPr>
          <w:ilvl w:val="0"/>
          <w:numId w:val="18"/>
        </w:numPr>
        <w:ind w:left="284"/>
        <w:jc w:val="both"/>
      </w:pPr>
      <w:r w:rsidRPr="005118E2">
        <w:t>Yiyecek ve içecek üretim alanlarında ortaya çıkabilecek fiziksel, kimyasal ve biyolojik riskleri tanıma, gerekli önlemleri geliştirebilme</w:t>
      </w:r>
    </w:p>
    <w:p w14:paraId="6D0785BF" w14:textId="77777777" w:rsidR="002C12B8" w:rsidRDefault="005118E2" w:rsidP="002C12B8">
      <w:pPr>
        <w:pStyle w:val="ListeParagraf"/>
        <w:numPr>
          <w:ilvl w:val="0"/>
          <w:numId w:val="18"/>
        </w:numPr>
        <w:ind w:left="284"/>
        <w:jc w:val="both"/>
      </w:pPr>
      <w:r w:rsidRPr="005118E2">
        <w:t>Gastronomi ve mutfak sanatları alanında kendi işini kurabilme ve yönetme beceri için gerekli ekonomi ve işletme bilgisine sahip olma</w:t>
      </w:r>
    </w:p>
    <w:p w14:paraId="7F290D1E" w14:textId="77777777" w:rsidR="002C12B8" w:rsidRDefault="005118E2" w:rsidP="002C12B8">
      <w:pPr>
        <w:pStyle w:val="ListeParagraf"/>
        <w:numPr>
          <w:ilvl w:val="0"/>
          <w:numId w:val="18"/>
        </w:numPr>
        <w:ind w:left="284"/>
        <w:jc w:val="both"/>
      </w:pPr>
      <w:r w:rsidRPr="005118E2">
        <w:t>Gastronomi alanında özgün düşünebilme ve yenilikler geliştirme.</w:t>
      </w:r>
    </w:p>
    <w:p w14:paraId="206B0077" w14:textId="64E9212C" w:rsidR="005118E2" w:rsidRDefault="005118E2" w:rsidP="002C12B8">
      <w:pPr>
        <w:pStyle w:val="ListeParagraf"/>
        <w:numPr>
          <w:ilvl w:val="0"/>
          <w:numId w:val="18"/>
        </w:numPr>
        <w:ind w:left="284"/>
        <w:jc w:val="both"/>
      </w:pPr>
      <w:r w:rsidRPr="005118E2">
        <w:t>Gastronomi alanında yaşanan ve yaşanabilecek gelişmeleri anlama ve yorumlama becerisi kazanma.</w:t>
      </w:r>
      <w:bookmarkStart w:id="1" w:name="page36"/>
      <w:bookmarkStart w:id="2" w:name="page38"/>
      <w:bookmarkEnd w:id="1"/>
      <w:bookmarkEnd w:id="2"/>
    </w:p>
    <w:p w14:paraId="4D221214" w14:textId="1DDA2101" w:rsidR="005118E2" w:rsidRPr="005118E2" w:rsidRDefault="005118E2" w:rsidP="002C12B8">
      <w:pPr>
        <w:jc w:val="both"/>
      </w:pPr>
      <w:r w:rsidRPr="005118E2">
        <w:rPr>
          <w:b/>
          <w:bCs/>
        </w:rPr>
        <w:t>9.5 Bölgese</w:t>
      </w:r>
      <w:r>
        <w:rPr>
          <w:b/>
          <w:bCs/>
        </w:rPr>
        <w:t>l</w:t>
      </w:r>
      <w:r w:rsidRPr="005118E2">
        <w:rPr>
          <w:b/>
          <w:bCs/>
        </w:rPr>
        <w:t xml:space="preserve"> Politikalar </w:t>
      </w:r>
    </w:p>
    <w:p w14:paraId="2F1C5B9D" w14:textId="77777777" w:rsidR="005118E2" w:rsidRPr="005118E2" w:rsidRDefault="005118E2" w:rsidP="002C12B8">
      <w:pPr>
        <w:jc w:val="both"/>
      </w:pPr>
      <w:r w:rsidRPr="005118E2">
        <w:t xml:space="preserve">Bölümümüz bölgesel düzeyde şu politikaları belirlemiştir: </w:t>
      </w:r>
    </w:p>
    <w:p w14:paraId="6DF36169" w14:textId="26CE373F" w:rsidR="005118E2" w:rsidRPr="005118E2" w:rsidRDefault="005118E2" w:rsidP="002C12B8">
      <w:pPr>
        <w:numPr>
          <w:ilvl w:val="0"/>
          <w:numId w:val="10"/>
        </w:numPr>
        <w:tabs>
          <w:tab w:val="left" w:pos="284"/>
        </w:tabs>
        <w:jc w:val="both"/>
      </w:pPr>
      <w:r w:rsidRPr="005118E2">
        <w:t>Yerel ve ulusal</w:t>
      </w:r>
      <w:r>
        <w:t xml:space="preserve"> düzeyde</w:t>
      </w:r>
      <w:r w:rsidRPr="005118E2">
        <w:t xml:space="preserve"> </w:t>
      </w:r>
      <w:r>
        <w:t xml:space="preserve">gastronomi </w:t>
      </w:r>
      <w:proofErr w:type="gramStart"/>
      <w:r>
        <w:t xml:space="preserve">alanında </w:t>
      </w:r>
      <w:r w:rsidRPr="005118E2">
        <w:t xml:space="preserve"> katkı</w:t>
      </w:r>
      <w:proofErr w:type="gramEnd"/>
      <w:r w:rsidRPr="005118E2">
        <w:t xml:space="preserve"> sağlamak için </w:t>
      </w:r>
      <w:r>
        <w:t>gastronomi araştırmalarına öncelik vermek</w:t>
      </w:r>
    </w:p>
    <w:p w14:paraId="2CECEF02" w14:textId="0062E98D" w:rsidR="005118E2" w:rsidRPr="005118E2" w:rsidRDefault="005118E2" w:rsidP="002C12B8">
      <w:pPr>
        <w:numPr>
          <w:ilvl w:val="0"/>
          <w:numId w:val="10"/>
        </w:numPr>
        <w:tabs>
          <w:tab w:val="left" w:pos="284"/>
        </w:tabs>
        <w:jc w:val="both"/>
      </w:pPr>
      <w:r w:rsidRPr="005118E2">
        <w:lastRenderedPageBreak/>
        <w:t xml:space="preserve">Bölgenin mevcut şartlarına uygun araştırma projeleri geliştirmek. </w:t>
      </w:r>
    </w:p>
    <w:p w14:paraId="28A38227" w14:textId="15852FCD" w:rsidR="005118E2" w:rsidRDefault="005118E2" w:rsidP="002C12B8">
      <w:pPr>
        <w:numPr>
          <w:ilvl w:val="0"/>
          <w:numId w:val="10"/>
        </w:numPr>
        <w:tabs>
          <w:tab w:val="left" w:pos="284"/>
        </w:tabs>
        <w:jc w:val="both"/>
      </w:pPr>
      <w:r>
        <w:t>Sektör</w:t>
      </w:r>
      <w:r w:rsidRPr="005118E2">
        <w:t xml:space="preserve"> ile iş birliği kurarak, onların ihtiyaçlarına cevap vermek</w:t>
      </w:r>
      <w:r>
        <w:t>.</w:t>
      </w:r>
    </w:p>
    <w:p w14:paraId="507F479F" w14:textId="0F4F7321" w:rsidR="00547B69" w:rsidRPr="00547B69" w:rsidRDefault="00547B69" w:rsidP="002C12B8">
      <w:pPr>
        <w:jc w:val="both"/>
      </w:pPr>
      <w:r w:rsidRPr="00547B69">
        <w:rPr>
          <w:b/>
          <w:bCs/>
        </w:rPr>
        <w:t>10</w:t>
      </w:r>
      <w:r>
        <w:rPr>
          <w:b/>
          <w:bCs/>
        </w:rPr>
        <w:t>.</w:t>
      </w:r>
      <w:r w:rsidRPr="00547B69">
        <w:rPr>
          <w:b/>
          <w:bCs/>
        </w:rPr>
        <w:t xml:space="preserve"> Paydaşlar </w:t>
      </w:r>
    </w:p>
    <w:p w14:paraId="16F9BACA" w14:textId="77777777" w:rsidR="00A36B91" w:rsidRPr="00A36B91" w:rsidRDefault="00A36B91" w:rsidP="002C12B8">
      <w:pPr>
        <w:jc w:val="both"/>
        <w:rPr>
          <w:b/>
        </w:rPr>
      </w:pPr>
      <w:r w:rsidRPr="00A36B91">
        <w:rPr>
          <w:b/>
        </w:rPr>
        <w:t>İç Paydaşlar;</w:t>
      </w:r>
    </w:p>
    <w:p w14:paraId="4CBE9054" w14:textId="77777777" w:rsidR="00A36B91" w:rsidRDefault="007E6339" w:rsidP="002C12B8">
      <w:pPr>
        <w:jc w:val="both"/>
      </w:pPr>
      <w:r>
        <w:t>Ö</w:t>
      </w:r>
      <w:r w:rsidR="00A36B91">
        <w:t>ğrenciler</w:t>
      </w:r>
    </w:p>
    <w:p w14:paraId="1F6AEC41" w14:textId="3EF39915" w:rsidR="00A36B91" w:rsidRDefault="00A36B91" w:rsidP="002C12B8">
      <w:pPr>
        <w:jc w:val="both"/>
      </w:pPr>
      <w:r>
        <w:t>Ö</w:t>
      </w:r>
      <w:r w:rsidR="007E6339">
        <w:t>ğretim elemanları</w:t>
      </w:r>
    </w:p>
    <w:p w14:paraId="42085FA8" w14:textId="693379C9" w:rsidR="007E6339" w:rsidRDefault="00A36B91" w:rsidP="002C12B8">
      <w:pPr>
        <w:jc w:val="both"/>
      </w:pPr>
      <w:r>
        <w:t>M</w:t>
      </w:r>
      <w:r w:rsidR="007E6339">
        <w:t>ezunlar</w:t>
      </w:r>
    </w:p>
    <w:p w14:paraId="784624D7" w14:textId="7E361092" w:rsidR="00A36B91" w:rsidRDefault="005D018E" w:rsidP="002C12B8">
      <w:pPr>
        <w:jc w:val="both"/>
      </w:pPr>
      <w:r>
        <w:t>İdari p</w:t>
      </w:r>
      <w:r w:rsidR="00A36B91">
        <w:t>ersonel</w:t>
      </w:r>
    </w:p>
    <w:p w14:paraId="0BB19FB1" w14:textId="431151BD" w:rsidR="00A36B91" w:rsidRPr="00A36B91" w:rsidRDefault="00A36B91" w:rsidP="002C12B8">
      <w:pPr>
        <w:jc w:val="both"/>
        <w:rPr>
          <w:b/>
        </w:rPr>
      </w:pPr>
      <w:r w:rsidRPr="00A36B91">
        <w:rPr>
          <w:b/>
        </w:rPr>
        <w:t>Dış Paydaşlar</w:t>
      </w:r>
      <w:r>
        <w:rPr>
          <w:b/>
        </w:rPr>
        <w:t>;</w:t>
      </w:r>
    </w:p>
    <w:p w14:paraId="5D1003A8" w14:textId="64A79FA0" w:rsidR="00A36B91" w:rsidRDefault="00A36B91" w:rsidP="00A36B91">
      <w:pPr>
        <w:jc w:val="both"/>
      </w:pPr>
      <w:r>
        <w:t>İşverenler</w:t>
      </w:r>
    </w:p>
    <w:p w14:paraId="4A691A6C" w14:textId="1D1D4937" w:rsidR="00A36B91" w:rsidRDefault="00A36B91" w:rsidP="00A36B91">
      <w:pPr>
        <w:jc w:val="both"/>
      </w:pPr>
      <w:r>
        <w:t>Kamu kuruluşları</w:t>
      </w:r>
    </w:p>
    <w:p w14:paraId="078E8B97" w14:textId="028DD3B6" w:rsidR="00A36B91" w:rsidRDefault="00A36B91" w:rsidP="00A36B91">
      <w:pPr>
        <w:jc w:val="both"/>
      </w:pPr>
      <w:r>
        <w:t>Özel sektör</w:t>
      </w:r>
    </w:p>
    <w:p w14:paraId="15FF94E8" w14:textId="77DBB73B" w:rsidR="00A36B91" w:rsidRDefault="00A36B91" w:rsidP="002C12B8">
      <w:pPr>
        <w:jc w:val="both"/>
      </w:pPr>
      <w:r w:rsidRPr="00547B69">
        <w:t xml:space="preserve">İşverenler </w:t>
      </w:r>
    </w:p>
    <w:p w14:paraId="3D5467D3" w14:textId="7E546302" w:rsidR="005D018E" w:rsidRDefault="005D018E" w:rsidP="002C12B8">
      <w:pPr>
        <w:jc w:val="both"/>
      </w:pPr>
      <w:r>
        <w:t>Diğer kamu kurumları</w:t>
      </w:r>
    </w:p>
    <w:p w14:paraId="4F9CC0F3" w14:textId="1510B74B" w:rsidR="00A36B91" w:rsidRDefault="005D018E" w:rsidP="002C12B8">
      <w:pPr>
        <w:jc w:val="both"/>
      </w:pPr>
      <w:r>
        <w:t>D</w:t>
      </w:r>
      <w:r w:rsidR="00547B69" w:rsidRPr="00547B69">
        <w:t>iğer paydaşlar</w:t>
      </w:r>
    </w:p>
    <w:p w14:paraId="66F48AD1" w14:textId="3B66EAB6" w:rsidR="00547B69" w:rsidRDefault="005D018E" w:rsidP="002C12B8">
      <w:pPr>
        <w:jc w:val="both"/>
      </w:pPr>
      <w:r>
        <w:t xml:space="preserve">Bölümümüzde </w:t>
      </w:r>
      <w:r w:rsidR="00547B69" w:rsidRPr="00547B69">
        <w:t>seminerler, öğrenci anketleri, vb</w:t>
      </w:r>
      <w:r>
        <w:t>. gibi faaliyetler yapılmakta, bu tür faaliyetler paydaşların geri dönüşleri değerlendirilerek yeni stratejiler geliştirilmesi hedeflenmektedir</w:t>
      </w:r>
      <w:r w:rsidR="00547B69" w:rsidRPr="00547B69">
        <w:t>. Bölüm ders programı, program çıktıları ve eğitim amaçları paydaşlardan gelen öneriler doğrultusunda sürekli güncellenmektedir</w:t>
      </w:r>
      <w:r w:rsidR="00547B69">
        <w:t>.</w:t>
      </w:r>
    </w:p>
    <w:p w14:paraId="4FF0398B" w14:textId="065601E1" w:rsidR="00600BD5" w:rsidRDefault="00600BD5" w:rsidP="002C12B8">
      <w:pPr>
        <w:jc w:val="both"/>
        <w:rPr>
          <w:b/>
          <w:bCs/>
        </w:rPr>
      </w:pPr>
      <w:r w:rsidRPr="00600BD5">
        <w:rPr>
          <w:b/>
          <w:bCs/>
        </w:rPr>
        <w:t>11</w:t>
      </w:r>
      <w:r>
        <w:rPr>
          <w:b/>
          <w:bCs/>
        </w:rPr>
        <w:t xml:space="preserve">. </w:t>
      </w:r>
      <w:r w:rsidRPr="00600BD5">
        <w:rPr>
          <w:b/>
          <w:bCs/>
        </w:rPr>
        <w:t xml:space="preserve"> Akademik Altyapı</w:t>
      </w:r>
    </w:p>
    <w:p w14:paraId="08C083CE" w14:textId="0E9953D5" w:rsidR="00600BD5" w:rsidRDefault="00600BD5" w:rsidP="002C12B8">
      <w:pPr>
        <w:jc w:val="both"/>
        <w:rPr>
          <w:bCs/>
        </w:rPr>
      </w:pPr>
      <w:r w:rsidRPr="002C12B8">
        <w:rPr>
          <w:bCs/>
        </w:rPr>
        <w:t xml:space="preserve">Bölüm kadrosunda 1 profesör, 1 doçent, 1 doktor öğretim üyesi ve 1 araştırma görevlisi bulunmaktadır. 13/b maddesiyle </w:t>
      </w:r>
      <w:r w:rsidR="002C12B8">
        <w:rPr>
          <w:bCs/>
        </w:rPr>
        <w:t xml:space="preserve">görevlendirilen 1 doktor </w:t>
      </w:r>
      <w:r w:rsidRPr="002C12B8">
        <w:rPr>
          <w:bCs/>
        </w:rPr>
        <w:t>öğretim üyesi dışında diğer fakülte yüksekokul ve meslek yüksekokullarından öğretim üyeleri derslerde görevlendirilmektedir.</w:t>
      </w:r>
    </w:p>
    <w:p w14:paraId="7359642B" w14:textId="30A846E9" w:rsidR="00600BD5" w:rsidRPr="00600BD5" w:rsidRDefault="00600BD5" w:rsidP="002C12B8">
      <w:pPr>
        <w:jc w:val="center"/>
      </w:pPr>
      <w:r w:rsidRPr="00600BD5">
        <w:rPr>
          <w:bCs/>
        </w:rPr>
        <w:t>Tablo</w:t>
      </w:r>
      <w:r w:rsidR="002C12B8">
        <w:rPr>
          <w:bCs/>
        </w:rPr>
        <w:t xml:space="preserve"> 1</w:t>
      </w:r>
      <w:r w:rsidRPr="00600BD5">
        <w:rPr>
          <w:bCs/>
        </w:rPr>
        <w:t>. Programdaki Öğretim Elemanlarının Dağılımı</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9"/>
        <w:gridCol w:w="489"/>
        <w:gridCol w:w="487"/>
        <w:gridCol w:w="487"/>
        <w:gridCol w:w="487"/>
        <w:gridCol w:w="487"/>
        <w:gridCol w:w="487"/>
        <w:gridCol w:w="489"/>
        <w:gridCol w:w="487"/>
        <w:gridCol w:w="487"/>
        <w:gridCol w:w="489"/>
        <w:gridCol w:w="487"/>
        <w:gridCol w:w="487"/>
      </w:tblGrid>
      <w:tr w:rsidR="00600BD5" w:rsidRPr="00600BD5" w14:paraId="42D6EF72" w14:textId="77777777" w:rsidTr="002C12B8">
        <w:trPr>
          <w:trHeight w:val="460"/>
          <w:jc w:val="center"/>
        </w:trPr>
        <w:tc>
          <w:tcPr>
            <w:tcW w:w="1699" w:type="dxa"/>
          </w:tcPr>
          <w:p w14:paraId="347B0A56" w14:textId="77777777" w:rsidR="00600BD5" w:rsidRPr="00600BD5" w:rsidRDefault="00600BD5" w:rsidP="002C12B8">
            <w:pPr>
              <w:jc w:val="both"/>
              <w:rPr>
                <w:b/>
                <w:lang w:val="en-US"/>
              </w:rPr>
            </w:pPr>
            <w:proofErr w:type="spellStart"/>
            <w:r w:rsidRPr="00600BD5">
              <w:rPr>
                <w:b/>
                <w:lang w:val="en-US"/>
              </w:rPr>
              <w:t>Akademik</w:t>
            </w:r>
            <w:proofErr w:type="spellEnd"/>
            <w:r w:rsidRPr="00600BD5">
              <w:rPr>
                <w:b/>
                <w:lang w:val="en-US"/>
              </w:rPr>
              <w:t xml:space="preserve"> </w:t>
            </w:r>
            <w:proofErr w:type="spellStart"/>
            <w:r w:rsidRPr="00600BD5">
              <w:rPr>
                <w:b/>
                <w:lang w:val="en-US"/>
              </w:rPr>
              <w:t>Ünvan</w:t>
            </w:r>
            <w:proofErr w:type="spellEnd"/>
          </w:p>
        </w:tc>
        <w:tc>
          <w:tcPr>
            <w:tcW w:w="5850" w:type="dxa"/>
            <w:gridSpan w:val="12"/>
          </w:tcPr>
          <w:p w14:paraId="6F4846F4" w14:textId="77777777" w:rsidR="00600BD5" w:rsidRPr="00600BD5" w:rsidRDefault="00600BD5" w:rsidP="002C12B8">
            <w:pPr>
              <w:jc w:val="both"/>
              <w:rPr>
                <w:b/>
                <w:lang w:val="en-US"/>
              </w:rPr>
            </w:pPr>
            <w:proofErr w:type="spellStart"/>
            <w:r w:rsidRPr="00600BD5">
              <w:rPr>
                <w:b/>
                <w:lang w:val="en-US"/>
              </w:rPr>
              <w:t>Yaş</w:t>
            </w:r>
            <w:proofErr w:type="spellEnd"/>
            <w:r w:rsidRPr="00600BD5">
              <w:rPr>
                <w:b/>
                <w:lang w:val="en-US"/>
              </w:rPr>
              <w:t xml:space="preserve"> </w:t>
            </w:r>
            <w:proofErr w:type="spellStart"/>
            <w:r w:rsidRPr="00600BD5">
              <w:rPr>
                <w:b/>
                <w:lang w:val="en-US"/>
              </w:rPr>
              <w:t>Grupları</w:t>
            </w:r>
            <w:proofErr w:type="spellEnd"/>
          </w:p>
        </w:tc>
      </w:tr>
      <w:tr w:rsidR="00600BD5" w:rsidRPr="00600BD5" w14:paraId="3F244D0D" w14:textId="77777777" w:rsidTr="002C12B8">
        <w:trPr>
          <w:trHeight w:val="230"/>
          <w:jc w:val="center"/>
        </w:trPr>
        <w:tc>
          <w:tcPr>
            <w:tcW w:w="1699" w:type="dxa"/>
          </w:tcPr>
          <w:p w14:paraId="4AACC0C1" w14:textId="77777777" w:rsidR="00600BD5" w:rsidRPr="00600BD5" w:rsidRDefault="00600BD5" w:rsidP="002C12B8">
            <w:pPr>
              <w:jc w:val="both"/>
              <w:rPr>
                <w:lang w:val="en-US"/>
              </w:rPr>
            </w:pPr>
          </w:p>
        </w:tc>
        <w:tc>
          <w:tcPr>
            <w:tcW w:w="1463" w:type="dxa"/>
            <w:gridSpan w:val="3"/>
          </w:tcPr>
          <w:p w14:paraId="606B8BDF" w14:textId="77777777" w:rsidR="00600BD5" w:rsidRPr="00600BD5" w:rsidRDefault="00600BD5" w:rsidP="002C12B8">
            <w:pPr>
              <w:jc w:val="both"/>
              <w:rPr>
                <w:b/>
                <w:lang w:val="en-US"/>
              </w:rPr>
            </w:pPr>
            <w:r w:rsidRPr="00600BD5">
              <w:rPr>
                <w:b/>
                <w:lang w:val="en-US"/>
              </w:rPr>
              <w:t>&lt;30</w:t>
            </w:r>
          </w:p>
        </w:tc>
        <w:tc>
          <w:tcPr>
            <w:tcW w:w="1461" w:type="dxa"/>
            <w:gridSpan w:val="3"/>
          </w:tcPr>
          <w:p w14:paraId="18E1C919" w14:textId="77777777" w:rsidR="00600BD5" w:rsidRPr="00600BD5" w:rsidRDefault="00600BD5" w:rsidP="002C12B8">
            <w:pPr>
              <w:jc w:val="both"/>
              <w:rPr>
                <w:b/>
                <w:lang w:val="en-US"/>
              </w:rPr>
            </w:pPr>
            <w:r w:rsidRPr="00600BD5">
              <w:rPr>
                <w:b/>
                <w:lang w:val="en-US"/>
              </w:rPr>
              <w:t>30-39</w:t>
            </w:r>
          </w:p>
        </w:tc>
        <w:tc>
          <w:tcPr>
            <w:tcW w:w="1463" w:type="dxa"/>
            <w:gridSpan w:val="3"/>
          </w:tcPr>
          <w:p w14:paraId="28EC8AD1" w14:textId="77777777" w:rsidR="00600BD5" w:rsidRPr="00600BD5" w:rsidRDefault="00600BD5" w:rsidP="002C12B8">
            <w:pPr>
              <w:jc w:val="both"/>
              <w:rPr>
                <w:b/>
                <w:lang w:val="en-US"/>
              </w:rPr>
            </w:pPr>
            <w:r w:rsidRPr="00600BD5">
              <w:rPr>
                <w:b/>
                <w:lang w:val="en-US"/>
              </w:rPr>
              <w:t>40-49</w:t>
            </w:r>
          </w:p>
        </w:tc>
        <w:tc>
          <w:tcPr>
            <w:tcW w:w="1463" w:type="dxa"/>
            <w:gridSpan w:val="3"/>
          </w:tcPr>
          <w:p w14:paraId="15963963" w14:textId="77777777" w:rsidR="00600BD5" w:rsidRPr="00600BD5" w:rsidRDefault="00600BD5" w:rsidP="002C12B8">
            <w:pPr>
              <w:jc w:val="both"/>
              <w:rPr>
                <w:b/>
                <w:lang w:val="en-US"/>
              </w:rPr>
            </w:pPr>
            <w:r w:rsidRPr="00600BD5">
              <w:rPr>
                <w:b/>
                <w:lang w:val="en-US"/>
              </w:rPr>
              <w:t>50&lt;</w:t>
            </w:r>
          </w:p>
        </w:tc>
      </w:tr>
      <w:tr w:rsidR="00600BD5" w:rsidRPr="00600BD5" w14:paraId="24D452F4" w14:textId="77777777" w:rsidTr="002C12B8">
        <w:trPr>
          <w:trHeight w:val="230"/>
          <w:jc w:val="center"/>
        </w:trPr>
        <w:tc>
          <w:tcPr>
            <w:tcW w:w="1699" w:type="dxa"/>
          </w:tcPr>
          <w:p w14:paraId="6EACCD80" w14:textId="77777777" w:rsidR="00600BD5" w:rsidRPr="00600BD5" w:rsidRDefault="00600BD5" w:rsidP="002C12B8">
            <w:pPr>
              <w:jc w:val="both"/>
              <w:rPr>
                <w:lang w:val="en-US"/>
              </w:rPr>
            </w:pPr>
          </w:p>
        </w:tc>
        <w:tc>
          <w:tcPr>
            <w:tcW w:w="489" w:type="dxa"/>
          </w:tcPr>
          <w:p w14:paraId="7654A946" w14:textId="77777777" w:rsidR="00600BD5" w:rsidRPr="00600BD5" w:rsidRDefault="00600BD5" w:rsidP="002C12B8">
            <w:pPr>
              <w:jc w:val="both"/>
              <w:rPr>
                <w:b/>
                <w:lang w:val="en-US"/>
              </w:rPr>
            </w:pPr>
            <w:r w:rsidRPr="00600BD5">
              <w:rPr>
                <w:b/>
                <w:lang w:val="en-US"/>
              </w:rPr>
              <w:t>K</w:t>
            </w:r>
          </w:p>
        </w:tc>
        <w:tc>
          <w:tcPr>
            <w:tcW w:w="487" w:type="dxa"/>
          </w:tcPr>
          <w:p w14:paraId="28EED359" w14:textId="77777777" w:rsidR="00600BD5" w:rsidRPr="00600BD5" w:rsidRDefault="00600BD5" w:rsidP="002C12B8">
            <w:pPr>
              <w:jc w:val="both"/>
              <w:rPr>
                <w:b/>
                <w:lang w:val="en-US"/>
              </w:rPr>
            </w:pPr>
            <w:r w:rsidRPr="00600BD5">
              <w:rPr>
                <w:b/>
                <w:lang w:val="en-US"/>
              </w:rPr>
              <w:t>E</w:t>
            </w:r>
          </w:p>
        </w:tc>
        <w:tc>
          <w:tcPr>
            <w:tcW w:w="487" w:type="dxa"/>
          </w:tcPr>
          <w:p w14:paraId="6D2ECCFA" w14:textId="77777777" w:rsidR="00600BD5" w:rsidRPr="00600BD5" w:rsidRDefault="00600BD5" w:rsidP="002C12B8">
            <w:pPr>
              <w:jc w:val="both"/>
              <w:rPr>
                <w:lang w:val="en-US"/>
              </w:rPr>
            </w:pPr>
          </w:p>
        </w:tc>
        <w:tc>
          <w:tcPr>
            <w:tcW w:w="487" w:type="dxa"/>
          </w:tcPr>
          <w:p w14:paraId="377A963F" w14:textId="77777777" w:rsidR="00600BD5" w:rsidRPr="00600BD5" w:rsidRDefault="00600BD5" w:rsidP="002C12B8">
            <w:pPr>
              <w:jc w:val="both"/>
              <w:rPr>
                <w:b/>
                <w:lang w:val="en-US"/>
              </w:rPr>
            </w:pPr>
            <w:r w:rsidRPr="00600BD5">
              <w:rPr>
                <w:b/>
                <w:lang w:val="en-US"/>
              </w:rPr>
              <w:t>K</w:t>
            </w:r>
          </w:p>
        </w:tc>
        <w:tc>
          <w:tcPr>
            <w:tcW w:w="487" w:type="dxa"/>
          </w:tcPr>
          <w:p w14:paraId="74E2B970" w14:textId="77777777" w:rsidR="00600BD5" w:rsidRPr="00600BD5" w:rsidRDefault="00600BD5" w:rsidP="002C12B8">
            <w:pPr>
              <w:jc w:val="both"/>
              <w:rPr>
                <w:b/>
                <w:lang w:val="en-US"/>
              </w:rPr>
            </w:pPr>
            <w:r w:rsidRPr="00600BD5">
              <w:rPr>
                <w:b/>
                <w:lang w:val="en-US"/>
              </w:rPr>
              <w:t>E</w:t>
            </w:r>
          </w:p>
        </w:tc>
        <w:tc>
          <w:tcPr>
            <w:tcW w:w="487" w:type="dxa"/>
          </w:tcPr>
          <w:p w14:paraId="38F0F3A0" w14:textId="77777777" w:rsidR="00600BD5" w:rsidRPr="00600BD5" w:rsidRDefault="00600BD5" w:rsidP="002C12B8">
            <w:pPr>
              <w:jc w:val="both"/>
              <w:rPr>
                <w:lang w:val="en-US"/>
              </w:rPr>
            </w:pPr>
          </w:p>
        </w:tc>
        <w:tc>
          <w:tcPr>
            <w:tcW w:w="489" w:type="dxa"/>
          </w:tcPr>
          <w:p w14:paraId="0EBF175F" w14:textId="77777777" w:rsidR="00600BD5" w:rsidRPr="00600BD5" w:rsidRDefault="00600BD5" w:rsidP="002C12B8">
            <w:pPr>
              <w:jc w:val="both"/>
              <w:rPr>
                <w:b/>
                <w:lang w:val="en-US"/>
              </w:rPr>
            </w:pPr>
            <w:r w:rsidRPr="00600BD5">
              <w:rPr>
                <w:b/>
                <w:lang w:val="en-US"/>
              </w:rPr>
              <w:t>K</w:t>
            </w:r>
          </w:p>
        </w:tc>
        <w:tc>
          <w:tcPr>
            <w:tcW w:w="487" w:type="dxa"/>
          </w:tcPr>
          <w:p w14:paraId="53F04D9C" w14:textId="77777777" w:rsidR="00600BD5" w:rsidRPr="00600BD5" w:rsidRDefault="00600BD5" w:rsidP="002C12B8">
            <w:pPr>
              <w:jc w:val="both"/>
              <w:rPr>
                <w:b/>
                <w:lang w:val="en-US"/>
              </w:rPr>
            </w:pPr>
            <w:r w:rsidRPr="00600BD5">
              <w:rPr>
                <w:b/>
                <w:lang w:val="en-US"/>
              </w:rPr>
              <w:t>E</w:t>
            </w:r>
          </w:p>
        </w:tc>
        <w:tc>
          <w:tcPr>
            <w:tcW w:w="487" w:type="dxa"/>
          </w:tcPr>
          <w:p w14:paraId="44DE390E" w14:textId="77777777" w:rsidR="00600BD5" w:rsidRPr="00600BD5" w:rsidRDefault="00600BD5" w:rsidP="002C12B8">
            <w:pPr>
              <w:jc w:val="both"/>
              <w:rPr>
                <w:lang w:val="en-US"/>
              </w:rPr>
            </w:pPr>
          </w:p>
        </w:tc>
        <w:tc>
          <w:tcPr>
            <w:tcW w:w="489" w:type="dxa"/>
          </w:tcPr>
          <w:p w14:paraId="1C3FB0B2" w14:textId="77777777" w:rsidR="00600BD5" w:rsidRPr="00600BD5" w:rsidRDefault="00600BD5" w:rsidP="002C12B8">
            <w:pPr>
              <w:jc w:val="both"/>
              <w:rPr>
                <w:b/>
                <w:lang w:val="en-US"/>
              </w:rPr>
            </w:pPr>
            <w:r w:rsidRPr="00600BD5">
              <w:rPr>
                <w:b/>
                <w:lang w:val="en-US"/>
              </w:rPr>
              <w:t>K</w:t>
            </w:r>
          </w:p>
        </w:tc>
        <w:tc>
          <w:tcPr>
            <w:tcW w:w="487" w:type="dxa"/>
          </w:tcPr>
          <w:p w14:paraId="526A51A3" w14:textId="77777777" w:rsidR="00600BD5" w:rsidRPr="00600BD5" w:rsidRDefault="00600BD5" w:rsidP="002C12B8">
            <w:pPr>
              <w:jc w:val="both"/>
              <w:rPr>
                <w:b/>
                <w:lang w:val="en-US"/>
              </w:rPr>
            </w:pPr>
            <w:r w:rsidRPr="00600BD5">
              <w:rPr>
                <w:b/>
                <w:lang w:val="en-US"/>
              </w:rPr>
              <w:t>E</w:t>
            </w:r>
          </w:p>
        </w:tc>
        <w:tc>
          <w:tcPr>
            <w:tcW w:w="487" w:type="dxa"/>
          </w:tcPr>
          <w:p w14:paraId="53CAC42A" w14:textId="77777777" w:rsidR="00600BD5" w:rsidRPr="00600BD5" w:rsidRDefault="00600BD5" w:rsidP="002C12B8">
            <w:pPr>
              <w:jc w:val="both"/>
              <w:rPr>
                <w:lang w:val="en-US"/>
              </w:rPr>
            </w:pPr>
          </w:p>
        </w:tc>
      </w:tr>
      <w:tr w:rsidR="00600BD5" w:rsidRPr="00600BD5" w14:paraId="41B666FD" w14:textId="77777777" w:rsidTr="002C12B8">
        <w:trPr>
          <w:trHeight w:val="230"/>
          <w:jc w:val="center"/>
        </w:trPr>
        <w:tc>
          <w:tcPr>
            <w:tcW w:w="1699" w:type="dxa"/>
          </w:tcPr>
          <w:p w14:paraId="007F305D" w14:textId="77777777" w:rsidR="00600BD5" w:rsidRPr="00600BD5" w:rsidRDefault="00600BD5" w:rsidP="002C12B8">
            <w:pPr>
              <w:jc w:val="both"/>
              <w:rPr>
                <w:b/>
                <w:lang w:val="en-US"/>
              </w:rPr>
            </w:pPr>
            <w:r w:rsidRPr="00600BD5">
              <w:rPr>
                <w:b/>
                <w:lang w:val="en-US"/>
              </w:rPr>
              <w:t>Prof. Dr.</w:t>
            </w:r>
          </w:p>
        </w:tc>
        <w:tc>
          <w:tcPr>
            <w:tcW w:w="489" w:type="dxa"/>
          </w:tcPr>
          <w:p w14:paraId="2A6F0B78" w14:textId="77777777" w:rsidR="00600BD5" w:rsidRPr="00600BD5" w:rsidRDefault="00600BD5" w:rsidP="002C12B8">
            <w:pPr>
              <w:jc w:val="both"/>
              <w:rPr>
                <w:lang w:val="en-US"/>
              </w:rPr>
            </w:pPr>
          </w:p>
        </w:tc>
        <w:tc>
          <w:tcPr>
            <w:tcW w:w="487" w:type="dxa"/>
          </w:tcPr>
          <w:p w14:paraId="0117D078" w14:textId="77777777" w:rsidR="00600BD5" w:rsidRPr="00600BD5" w:rsidRDefault="00600BD5" w:rsidP="002C12B8">
            <w:pPr>
              <w:jc w:val="both"/>
              <w:rPr>
                <w:lang w:val="en-US"/>
              </w:rPr>
            </w:pPr>
          </w:p>
        </w:tc>
        <w:tc>
          <w:tcPr>
            <w:tcW w:w="487" w:type="dxa"/>
          </w:tcPr>
          <w:p w14:paraId="09A52A5B" w14:textId="77777777" w:rsidR="00600BD5" w:rsidRPr="00600BD5" w:rsidRDefault="00600BD5" w:rsidP="002C12B8">
            <w:pPr>
              <w:jc w:val="both"/>
              <w:rPr>
                <w:lang w:val="en-US"/>
              </w:rPr>
            </w:pPr>
          </w:p>
        </w:tc>
        <w:tc>
          <w:tcPr>
            <w:tcW w:w="487" w:type="dxa"/>
          </w:tcPr>
          <w:p w14:paraId="20569AF9" w14:textId="77777777" w:rsidR="00600BD5" w:rsidRPr="00600BD5" w:rsidRDefault="00600BD5" w:rsidP="002C12B8">
            <w:pPr>
              <w:jc w:val="both"/>
              <w:rPr>
                <w:lang w:val="en-US"/>
              </w:rPr>
            </w:pPr>
          </w:p>
        </w:tc>
        <w:tc>
          <w:tcPr>
            <w:tcW w:w="487" w:type="dxa"/>
          </w:tcPr>
          <w:p w14:paraId="358408BE" w14:textId="77777777" w:rsidR="00600BD5" w:rsidRPr="00600BD5" w:rsidRDefault="00600BD5" w:rsidP="002C12B8">
            <w:pPr>
              <w:jc w:val="both"/>
              <w:rPr>
                <w:lang w:val="en-US"/>
              </w:rPr>
            </w:pPr>
          </w:p>
        </w:tc>
        <w:tc>
          <w:tcPr>
            <w:tcW w:w="487" w:type="dxa"/>
          </w:tcPr>
          <w:p w14:paraId="2550230A" w14:textId="77777777" w:rsidR="00600BD5" w:rsidRPr="00600BD5" w:rsidRDefault="00600BD5" w:rsidP="002C12B8">
            <w:pPr>
              <w:jc w:val="both"/>
              <w:rPr>
                <w:lang w:val="en-US"/>
              </w:rPr>
            </w:pPr>
          </w:p>
        </w:tc>
        <w:tc>
          <w:tcPr>
            <w:tcW w:w="489" w:type="dxa"/>
          </w:tcPr>
          <w:p w14:paraId="0E5CEB16" w14:textId="5C8D3A8B" w:rsidR="00600BD5" w:rsidRPr="00600BD5" w:rsidRDefault="00600BD5" w:rsidP="002C12B8">
            <w:pPr>
              <w:jc w:val="both"/>
              <w:rPr>
                <w:lang w:val="en-US"/>
              </w:rPr>
            </w:pPr>
          </w:p>
        </w:tc>
        <w:tc>
          <w:tcPr>
            <w:tcW w:w="487" w:type="dxa"/>
          </w:tcPr>
          <w:p w14:paraId="1DB3642A" w14:textId="77777777" w:rsidR="00600BD5" w:rsidRPr="00600BD5" w:rsidRDefault="00600BD5" w:rsidP="002C12B8">
            <w:pPr>
              <w:jc w:val="both"/>
              <w:rPr>
                <w:lang w:val="en-US"/>
              </w:rPr>
            </w:pPr>
          </w:p>
        </w:tc>
        <w:tc>
          <w:tcPr>
            <w:tcW w:w="487" w:type="dxa"/>
          </w:tcPr>
          <w:p w14:paraId="06166971" w14:textId="77777777" w:rsidR="00600BD5" w:rsidRPr="00600BD5" w:rsidRDefault="00600BD5" w:rsidP="002C12B8">
            <w:pPr>
              <w:jc w:val="both"/>
              <w:rPr>
                <w:lang w:val="en-US"/>
              </w:rPr>
            </w:pPr>
          </w:p>
        </w:tc>
        <w:tc>
          <w:tcPr>
            <w:tcW w:w="489" w:type="dxa"/>
          </w:tcPr>
          <w:p w14:paraId="24D7C0C9" w14:textId="310BD5FE" w:rsidR="00600BD5" w:rsidRPr="00600BD5" w:rsidRDefault="00600BD5" w:rsidP="002C12B8">
            <w:pPr>
              <w:jc w:val="both"/>
              <w:rPr>
                <w:lang w:val="en-US"/>
              </w:rPr>
            </w:pPr>
            <w:r>
              <w:rPr>
                <w:lang w:val="en-US"/>
              </w:rPr>
              <w:t>1</w:t>
            </w:r>
          </w:p>
        </w:tc>
        <w:tc>
          <w:tcPr>
            <w:tcW w:w="487" w:type="dxa"/>
          </w:tcPr>
          <w:p w14:paraId="040BA35C" w14:textId="77777777" w:rsidR="00600BD5" w:rsidRPr="00600BD5" w:rsidRDefault="00600BD5" w:rsidP="002C12B8">
            <w:pPr>
              <w:jc w:val="both"/>
              <w:rPr>
                <w:lang w:val="en-US"/>
              </w:rPr>
            </w:pPr>
          </w:p>
        </w:tc>
        <w:tc>
          <w:tcPr>
            <w:tcW w:w="487" w:type="dxa"/>
          </w:tcPr>
          <w:p w14:paraId="4D86A6B6" w14:textId="77777777" w:rsidR="00600BD5" w:rsidRPr="00600BD5" w:rsidRDefault="00600BD5" w:rsidP="002C12B8">
            <w:pPr>
              <w:jc w:val="both"/>
              <w:rPr>
                <w:lang w:val="en-US"/>
              </w:rPr>
            </w:pPr>
          </w:p>
        </w:tc>
      </w:tr>
      <w:tr w:rsidR="00600BD5" w:rsidRPr="00600BD5" w14:paraId="2CF9C7C6" w14:textId="77777777" w:rsidTr="002C12B8">
        <w:trPr>
          <w:trHeight w:val="230"/>
          <w:jc w:val="center"/>
        </w:trPr>
        <w:tc>
          <w:tcPr>
            <w:tcW w:w="1699" w:type="dxa"/>
          </w:tcPr>
          <w:p w14:paraId="0D99CDB5" w14:textId="40622410" w:rsidR="00600BD5" w:rsidRPr="00600BD5" w:rsidRDefault="00600BD5" w:rsidP="002C12B8">
            <w:pPr>
              <w:jc w:val="both"/>
              <w:rPr>
                <w:b/>
                <w:lang w:val="en-US"/>
              </w:rPr>
            </w:pPr>
            <w:proofErr w:type="spellStart"/>
            <w:r>
              <w:rPr>
                <w:b/>
                <w:lang w:val="en-US"/>
              </w:rPr>
              <w:t>Doç</w:t>
            </w:r>
            <w:proofErr w:type="spellEnd"/>
            <w:r>
              <w:rPr>
                <w:b/>
                <w:lang w:val="en-US"/>
              </w:rPr>
              <w:t>. Dr.</w:t>
            </w:r>
          </w:p>
        </w:tc>
        <w:tc>
          <w:tcPr>
            <w:tcW w:w="489" w:type="dxa"/>
          </w:tcPr>
          <w:p w14:paraId="60754B67" w14:textId="77777777" w:rsidR="00600BD5" w:rsidRPr="00600BD5" w:rsidRDefault="00600BD5" w:rsidP="002C12B8">
            <w:pPr>
              <w:jc w:val="both"/>
              <w:rPr>
                <w:lang w:val="en-US"/>
              </w:rPr>
            </w:pPr>
          </w:p>
        </w:tc>
        <w:tc>
          <w:tcPr>
            <w:tcW w:w="487" w:type="dxa"/>
          </w:tcPr>
          <w:p w14:paraId="0EDAA688" w14:textId="77777777" w:rsidR="00600BD5" w:rsidRPr="00600BD5" w:rsidRDefault="00600BD5" w:rsidP="002C12B8">
            <w:pPr>
              <w:jc w:val="both"/>
              <w:rPr>
                <w:lang w:val="en-US"/>
              </w:rPr>
            </w:pPr>
          </w:p>
        </w:tc>
        <w:tc>
          <w:tcPr>
            <w:tcW w:w="487" w:type="dxa"/>
          </w:tcPr>
          <w:p w14:paraId="75336966" w14:textId="77777777" w:rsidR="00600BD5" w:rsidRPr="00600BD5" w:rsidRDefault="00600BD5" w:rsidP="002C12B8">
            <w:pPr>
              <w:jc w:val="both"/>
              <w:rPr>
                <w:lang w:val="en-US"/>
              </w:rPr>
            </w:pPr>
          </w:p>
        </w:tc>
        <w:tc>
          <w:tcPr>
            <w:tcW w:w="487" w:type="dxa"/>
          </w:tcPr>
          <w:p w14:paraId="505F5E85" w14:textId="77777777" w:rsidR="00600BD5" w:rsidRPr="00600BD5" w:rsidRDefault="00600BD5" w:rsidP="002C12B8">
            <w:pPr>
              <w:jc w:val="both"/>
              <w:rPr>
                <w:lang w:val="en-US"/>
              </w:rPr>
            </w:pPr>
          </w:p>
        </w:tc>
        <w:tc>
          <w:tcPr>
            <w:tcW w:w="487" w:type="dxa"/>
          </w:tcPr>
          <w:p w14:paraId="75BA06E1" w14:textId="77777777" w:rsidR="00600BD5" w:rsidRPr="00600BD5" w:rsidRDefault="00600BD5" w:rsidP="002C12B8">
            <w:pPr>
              <w:jc w:val="both"/>
              <w:rPr>
                <w:lang w:val="en-US"/>
              </w:rPr>
            </w:pPr>
            <w:r w:rsidRPr="00600BD5">
              <w:rPr>
                <w:lang w:val="en-US"/>
              </w:rPr>
              <w:t>1</w:t>
            </w:r>
          </w:p>
        </w:tc>
        <w:tc>
          <w:tcPr>
            <w:tcW w:w="487" w:type="dxa"/>
          </w:tcPr>
          <w:p w14:paraId="7CA6DB86" w14:textId="77777777" w:rsidR="00600BD5" w:rsidRPr="00600BD5" w:rsidRDefault="00600BD5" w:rsidP="002C12B8">
            <w:pPr>
              <w:jc w:val="both"/>
              <w:rPr>
                <w:lang w:val="en-US"/>
              </w:rPr>
            </w:pPr>
          </w:p>
        </w:tc>
        <w:tc>
          <w:tcPr>
            <w:tcW w:w="489" w:type="dxa"/>
          </w:tcPr>
          <w:p w14:paraId="28409233" w14:textId="77777777" w:rsidR="00600BD5" w:rsidRPr="00600BD5" w:rsidRDefault="00600BD5" w:rsidP="002C12B8">
            <w:pPr>
              <w:jc w:val="both"/>
              <w:rPr>
                <w:lang w:val="en-US"/>
              </w:rPr>
            </w:pPr>
          </w:p>
        </w:tc>
        <w:tc>
          <w:tcPr>
            <w:tcW w:w="487" w:type="dxa"/>
          </w:tcPr>
          <w:p w14:paraId="5035855E" w14:textId="77777777" w:rsidR="00600BD5" w:rsidRPr="00600BD5" w:rsidRDefault="00600BD5" w:rsidP="002C12B8">
            <w:pPr>
              <w:jc w:val="both"/>
              <w:rPr>
                <w:lang w:val="en-US"/>
              </w:rPr>
            </w:pPr>
          </w:p>
        </w:tc>
        <w:tc>
          <w:tcPr>
            <w:tcW w:w="487" w:type="dxa"/>
          </w:tcPr>
          <w:p w14:paraId="304A54FF" w14:textId="77777777" w:rsidR="00600BD5" w:rsidRPr="00600BD5" w:rsidRDefault="00600BD5" w:rsidP="002C12B8">
            <w:pPr>
              <w:jc w:val="both"/>
              <w:rPr>
                <w:lang w:val="en-US"/>
              </w:rPr>
            </w:pPr>
          </w:p>
        </w:tc>
        <w:tc>
          <w:tcPr>
            <w:tcW w:w="489" w:type="dxa"/>
          </w:tcPr>
          <w:p w14:paraId="2EAB790E" w14:textId="77777777" w:rsidR="00600BD5" w:rsidRPr="00600BD5" w:rsidRDefault="00600BD5" w:rsidP="002C12B8">
            <w:pPr>
              <w:jc w:val="both"/>
              <w:rPr>
                <w:lang w:val="en-US"/>
              </w:rPr>
            </w:pPr>
          </w:p>
        </w:tc>
        <w:tc>
          <w:tcPr>
            <w:tcW w:w="487" w:type="dxa"/>
          </w:tcPr>
          <w:p w14:paraId="034FCD54" w14:textId="77777777" w:rsidR="00600BD5" w:rsidRPr="00600BD5" w:rsidRDefault="00600BD5" w:rsidP="002C12B8">
            <w:pPr>
              <w:jc w:val="both"/>
              <w:rPr>
                <w:lang w:val="en-US"/>
              </w:rPr>
            </w:pPr>
          </w:p>
        </w:tc>
        <w:tc>
          <w:tcPr>
            <w:tcW w:w="487" w:type="dxa"/>
          </w:tcPr>
          <w:p w14:paraId="2784CEAF" w14:textId="77777777" w:rsidR="00600BD5" w:rsidRPr="00600BD5" w:rsidRDefault="00600BD5" w:rsidP="002C12B8">
            <w:pPr>
              <w:jc w:val="both"/>
              <w:rPr>
                <w:lang w:val="en-US"/>
              </w:rPr>
            </w:pPr>
          </w:p>
        </w:tc>
      </w:tr>
      <w:tr w:rsidR="00600BD5" w:rsidRPr="00600BD5" w14:paraId="36DA9ADE" w14:textId="77777777" w:rsidTr="002C12B8">
        <w:trPr>
          <w:trHeight w:val="230"/>
          <w:jc w:val="center"/>
        </w:trPr>
        <w:tc>
          <w:tcPr>
            <w:tcW w:w="1699" w:type="dxa"/>
          </w:tcPr>
          <w:p w14:paraId="0571CA41" w14:textId="77777777" w:rsidR="00600BD5" w:rsidRPr="00600BD5" w:rsidRDefault="00600BD5" w:rsidP="002C12B8">
            <w:pPr>
              <w:jc w:val="both"/>
              <w:rPr>
                <w:b/>
                <w:lang w:val="en-US"/>
              </w:rPr>
            </w:pPr>
            <w:proofErr w:type="spellStart"/>
            <w:r w:rsidRPr="00600BD5">
              <w:rPr>
                <w:b/>
                <w:lang w:val="en-US"/>
              </w:rPr>
              <w:t>Dr.Öğr.Üyesi</w:t>
            </w:r>
            <w:proofErr w:type="spellEnd"/>
          </w:p>
        </w:tc>
        <w:tc>
          <w:tcPr>
            <w:tcW w:w="489" w:type="dxa"/>
          </w:tcPr>
          <w:p w14:paraId="7968D27D" w14:textId="77777777" w:rsidR="00600BD5" w:rsidRPr="00600BD5" w:rsidRDefault="00600BD5" w:rsidP="002C12B8">
            <w:pPr>
              <w:jc w:val="both"/>
              <w:rPr>
                <w:lang w:val="en-US"/>
              </w:rPr>
            </w:pPr>
          </w:p>
        </w:tc>
        <w:tc>
          <w:tcPr>
            <w:tcW w:w="487" w:type="dxa"/>
          </w:tcPr>
          <w:p w14:paraId="455FEC10" w14:textId="77777777" w:rsidR="00600BD5" w:rsidRPr="00600BD5" w:rsidRDefault="00600BD5" w:rsidP="002C12B8">
            <w:pPr>
              <w:jc w:val="both"/>
              <w:rPr>
                <w:lang w:val="en-US"/>
              </w:rPr>
            </w:pPr>
          </w:p>
        </w:tc>
        <w:tc>
          <w:tcPr>
            <w:tcW w:w="487" w:type="dxa"/>
          </w:tcPr>
          <w:p w14:paraId="0BEFF5F6" w14:textId="77777777" w:rsidR="00600BD5" w:rsidRPr="00600BD5" w:rsidRDefault="00600BD5" w:rsidP="002C12B8">
            <w:pPr>
              <w:jc w:val="both"/>
              <w:rPr>
                <w:lang w:val="en-US"/>
              </w:rPr>
            </w:pPr>
          </w:p>
        </w:tc>
        <w:tc>
          <w:tcPr>
            <w:tcW w:w="487" w:type="dxa"/>
          </w:tcPr>
          <w:p w14:paraId="0FBB912C" w14:textId="100E4AF7" w:rsidR="00600BD5" w:rsidRPr="00600BD5" w:rsidRDefault="00600BD5" w:rsidP="002C12B8">
            <w:pPr>
              <w:jc w:val="both"/>
              <w:rPr>
                <w:lang w:val="en-US"/>
              </w:rPr>
            </w:pPr>
            <w:r>
              <w:rPr>
                <w:lang w:val="en-US"/>
              </w:rPr>
              <w:t>1</w:t>
            </w:r>
          </w:p>
        </w:tc>
        <w:tc>
          <w:tcPr>
            <w:tcW w:w="487" w:type="dxa"/>
          </w:tcPr>
          <w:p w14:paraId="29BCFE4E" w14:textId="77777777" w:rsidR="00600BD5" w:rsidRPr="00600BD5" w:rsidRDefault="00600BD5" w:rsidP="002C12B8">
            <w:pPr>
              <w:jc w:val="both"/>
              <w:rPr>
                <w:lang w:val="en-US"/>
              </w:rPr>
            </w:pPr>
            <w:r w:rsidRPr="00600BD5">
              <w:rPr>
                <w:lang w:val="en-US"/>
              </w:rPr>
              <w:t>1</w:t>
            </w:r>
          </w:p>
        </w:tc>
        <w:tc>
          <w:tcPr>
            <w:tcW w:w="487" w:type="dxa"/>
          </w:tcPr>
          <w:p w14:paraId="5274CE73" w14:textId="77777777" w:rsidR="00600BD5" w:rsidRPr="00600BD5" w:rsidRDefault="00600BD5" w:rsidP="002C12B8">
            <w:pPr>
              <w:jc w:val="both"/>
              <w:rPr>
                <w:lang w:val="en-US"/>
              </w:rPr>
            </w:pPr>
          </w:p>
        </w:tc>
        <w:tc>
          <w:tcPr>
            <w:tcW w:w="489" w:type="dxa"/>
          </w:tcPr>
          <w:p w14:paraId="662102FE" w14:textId="77777777" w:rsidR="00600BD5" w:rsidRPr="00600BD5" w:rsidRDefault="00600BD5" w:rsidP="002C12B8">
            <w:pPr>
              <w:jc w:val="both"/>
              <w:rPr>
                <w:lang w:val="en-US"/>
              </w:rPr>
            </w:pPr>
          </w:p>
        </w:tc>
        <w:tc>
          <w:tcPr>
            <w:tcW w:w="487" w:type="dxa"/>
          </w:tcPr>
          <w:p w14:paraId="1B7CB5B9" w14:textId="77777777" w:rsidR="00600BD5" w:rsidRPr="00600BD5" w:rsidRDefault="00600BD5" w:rsidP="002C12B8">
            <w:pPr>
              <w:jc w:val="both"/>
              <w:rPr>
                <w:lang w:val="en-US"/>
              </w:rPr>
            </w:pPr>
          </w:p>
        </w:tc>
        <w:tc>
          <w:tcPr>
            <w:tcW w:w="487" w:type="dxa"/>
          </w:tcPr>
          <w:p w14:paraId="1A543FD1" w14:textId="77777777" w:rsidR="00600BD5" w:rsidRPr="00600BD5" w:rsidRDefault="00600BD5" w:rsidP="002C12B8">
            <w:pPr>
              <w:jc w:val="both"/>
              <w:rPr>
                <w:lang w:val="en-US"/>
              </w:rPr>
            </w:pPr>
          </w:p>
        </w:tc>
        <w:tc>
          <w:tcPr>
            <w:tcW w:w="489" w:type="dxa"/>
          </w:tcPr>
          <w:p w14:paraId="2D2104F3" w14:textId="77777777" w:rsidR="00600BD5" w:rsidRPr="00600BD5" w:rsidRDefault="00600BD5" w:rsidP="002C12B8">
            <w:pPr>
              <w:jc w:val="both"/>
              <w:rPr>
                <w:lang w:val="en-US"/>
              </w:rPr>
            </w:pPr>
          </w:p>
        </w:tc>
        <w:tc>
          <w:tcPr>
            <w:tcW w:w="487" w:type="dxa"/>
          </w:tcPr>
          <w:p w14:paraId="66C7B7D1" w14:textId="77777777" w:rsidR="00600BD5" w:rsidRPr="00600BD5" w:rsidRDefault="00600BD5" w:rsidP="002C12B8">
            <w:pPr>
              <w:jc w:val="both"/>
              <w:rPr>
                <w:lang w:val="en-US"/>
              </w:rPr>
            </w:pPr>
          </w:p>
        </w:tc>
        <w:tc>
          <w:tcPr>
            <w:tcW w:w="487" w:type="dxa"/>
          </w:tcPr>
          <w:p w14:paraId="16E3A917" w14:textId="77777777" w:rsidR="00600BD5" w:rsidRPr="00600BD5" w:rsidRDefault="00600BD5" w:rsidP="002C12B8">
            <w:pPr>
              <w:jc w:val="both"/>
              <w:rPr>
                <w:lang w:val="en-US"/>
              </w:rPr>
            </w:pPr>
          </w:p>
        </w:tc>
      </w:tr>
      <w:tr w:rsidR="00600BD5" w:rsidRPr="00600BD5" w14:paraId="61E747EF" w14:textId="77777777" w:rsidTr="002C12B8">
        <w:trPr>
          <w:trHeight w:val="230"/>
          <w:jc w:val="center"/>
        </w:trPr>
        <w:tc>
          <w:tcPr>
            <w:tcW w:w="1699" w:type="dxa"/>
          </w:tcPr>
          <w:p w14:paraId="7B74035F" w14:textId="77777777" w:rsidR="00600BD5" w:rsidRPr="00600BD5" w:rsidRDefault="00600BD5" w:rsidP="002C12B8">
            <w:pPr>
              <w:jc w:val="both"/>
              <w:rPr>
                <w:b/>
                <w:lang w:val="en-US"/>
              </w:rPr>
            </w:pPr>
            <w:proofErr w:type="spellStart"/>
            <w:r w:rsidRPr="00600BD5">
              <w:rPr>
                <w:b/>
                <w:lang w:val="en-US"/>
              </w:rPr>
              <w:t>Arş.Gör</w:t>
            </w:r>
            <w:proofErr w:type="spellEnd"/>
            <w:r w:rsidRPr="00600BD5">
              <w:rPr>
                <w:b/>
                <w:lang w:val="en-US"/>
              </w:rPr>
              <w:t>.</w:t>
            </w:r>
          </w:p>
        </w:tc>
        <w:tc>
          <w:tcPr>
            <w:tcW w:w="489" w:type="dxa"/>
          </w:tcPr>
          <w:p w14:paraId="2CB253B7" w14:textId="77777777" w:rsidR="00600BD5" w:rsidRPr="00600BD5" w:rsidRDefault="00600BD5" w:rsidP="002C12B8">
            <w:pPr>
              <w:jc w:val="both"/>
              <w:rPr>
                <w:lang w:val="en-US"/>
              </w:rPr>
            </w:pPr>
          </w:p>
        </w:tc>
        <w:tc>
          <w:tcPr>
            <w:tcW w:w="487" w:type="dxa"/>
          </w:tcPr>
          <w:p w14:paraId="5042653A" w14:textId="77777777" w:rsidR="00600BD5" w:rsidRPr="00600BD5" w:rsidRDefault="00600BD5" w:rsidP="002C12B8">
            <w:pPr>
              <w:jc w:val="both"/>
              <w:rPr>
                <w:lang w:val="en-US"/>
              </w:rPr>
            </w:pPr>
            <w:r w:rsidRPr="00600BD5">
              <w:rPr>
                <w:lang w:val="en-US"/>
              </w:rPr>
              <w:t>1</w:t>
            </w:r>
          </w:p>
        </w:tc>
        <w:tc>
          <w:tcPr>
            <w:tcW w:w="487" w:type="dxa"/>
          </w:tcPr>
          <w:p w14:paraId="1E32426E" w14:textId="77777777" w:rsidR="00600BD5" w:rsidRPr="00600BD5" w:rsidRDefault="00600BD5" w:rsidP="002C12B8">
            <w:pPr>
              <w:jc w:val="both"/>
              <w:rPr>
                <w:lang w:val="en-US"/>
              </w:rPr>
            </w:pPr>
          </w:p>
        </w:tc>
        <w:tc>
          <w:tcPr>
            <w:tcW w:w="487" w:type="dxa"/>
          </w:tcPr>
          <w:p w14:paraId="092B4012" w14:textId="77777777" w:rsidR="00600BD5" w:rsidRPr="00600BD5" w:rsidRDefault="00600BD5" w:rsidP="002C12B8">
            <w:pPr>
              <w:jc w:val="both"/>
              <w:rPr>
                <w:lang w:val="en-US"/>
              </w:rPr>
            </w:pPr>
          </w:p>
        </w:tc>
        <w:tc>
          <w:tcPr>
            <w:tcW w:w="487" w:type="dxa"/>
          </w:tcPr>
          <w:p w14:paraId="5B45984D" w14:textId="77777777" w:rsidR="00600BD5" w:rsidRPr="00600BD5" w:rsidRDefault="00600BD5" w:rsidP="002C12B8">
            <w:pPr>
              <w:jc w:val="both"/>
              <w:rPr>
                <w:lang w:val="en-US"/>
              </w:rPr>
            </w:pPr>
          </w:p>
        </w:tc>
        <w:tc>
          <w:tcPr>
            <w:tcW w:w="487" w:type="dxa"/>
          </w:tcPr>
          <w:p w14:paraId="17F0B0CB" w14:textId="77777777" w:rsidR="00600BD5" w:rsidRPr="00600BD5" w:rsidRDefault="00600BD5" w:rsidP="002C12B8">
            <w:pPr>
              <w:jc w:val="both"/>
              <w:rPr>
                <w:lang w:val="en-US"/>
              </w:rPr>
            </w:pPr>
          </w:p>
        </w:tc>
        <w:tc>
          <w:tcPr>
            <w:tcW w:w="489" w:type="dxa"/>
          </w:tcPr>
          <w:p w14:paraId="07BB2807" w14:textId="77777777" w:rsidR="00600BD5" w:rsidRPr="00600BD5" w:rsidRDefault="00600BD5" w:rsidP="002C12B8">
            <w:pPr>
              <w:jc w:val="both"/>
              <w:rPr>
                <w:lang w:val="en-US"/>
              </w:rPr>
            </w:pPr>
          </w:p>
        </w:tc>
        <w:tc>
          <w:tcPr>
            <w:tcW w:w="487" w:type="dxa"/>
          </w:tcPr>
          <w:p w14:paraId="31FB4493" w14:textId="77777777" w:rsidR="00600BD5" w:rsidRPr="00600BD5" w:rsidRDefault="00600BD5" w:rsidP="002C12B8">
            <w:pPr>
              <w:jc w:val="both"/>
              <w:rPr>
                <w:lang w:val="en-US"/>
              </w:rPr>
            </w:pPr>
          </w:p>
        </w:tc>
        <w:tc>
          <w:tcPr>
            <w:tcW w:w="487" w:type="dxa"/>
          </w:tcPr>
          <w:p w14:paraId="0F827F71" w14:textId="77777777" w:rsidR="00600BD5" w:rsidRPr="00600BD5" w:rsidRDefault="00600BD5" w:rsidP="002C12B8">
            <w:pPr>
              <w:jc w:val="both"/>
              <w:rPr>
                <w:lang w:val="en-US"/>
              </w:rPr>
            </w:pPr>
          </w:p>
        </w:tc>
        <w:tc>
          <w:tcPr>
            <w:tcW w:w="489" w:type="dxa"/>
          </w:tcPr>
          <w:p w14:paraId="1C5FC2D5" w14:textId="77777777" w:rsidR="00600BD5" w:rsidRPr="00600BD5" w:rsidRDefault="00600BD5" w:rsidP="002C12B8">
            <w:pPr>
              <w:jc w:val="both"/>
              <w:rPr>
                <w:lang w:val="en-US"/>
              </w:rPr>
            </w:pPr>
          </w:p>
        </w:tc>
        <w:tc>
          <w:tcPr>
            <w:tcW w:w="487" w:type="dxa"/>
          </w:tcPr>
          <w:p w14:paraId="20C2225F" w14:textId="77777777" w:rsidR="00600BD5" w:rsidRPr="00600BD5" w:rsidRDefault="00600BD5" w:rsidP="002C12B8">
            <w:pPr>
              <w:jc w:val="both"/>
              <w:rPr>
                <w:lang w:val="en-US"/>
              </w:rPr>
            </w:pPr>
          </w:p>
        </w:tc>
        <w:tc>
          <w:tcPr>
            <w:tcW w:w="487" w:type="dxa"/>
          </w:tcPr>
          <w:p w14:paraId="52AD6ACE" w14:textId="77777777" w:rsidR="00600BD5" w:rsidRPr="00600BD5" w:rsidRDefault="00600BD5" w:rsidP="002C12B8">
            <w:pPr>
              <w:jc w:val="both"/>
              <w:rPr>
                <w:lang w:val="en-US"/>
              </w:rPr>
            </w:pPr>
          </w:p>
        </w:tc>
      </w:tr>
    </w:tbl>
    <w:p w14:paraId="00BF99A2" w14:textId="77777777" w:rsidR="00600BD5" w:rsidRPr="00600BD5" w:rsidRDefault="00600BD5" w:rsidP="002C12B8">
      <w:pPr>
        <w:jc w:val="both"/>
        <w:rPr>
          <w:b/>
          <w:bCs/>
        </w:rPr>
      </w:pPr>
    </w:p>
    <w:p w14:paraId="51758E5A" w14:textId="42B52F90" w:rsidR="00600BD5" w:rsidRPr="00600BD5" w:rsidRDefault="00600BD5" w:rsidP="002C12B8">
      <w:pPr>
        <w:jc w:val="center"/>
      </w:pPr>
      <w:r w:rsidRPr="00600BD5">
        <w:rPr>
          <w:bCs/>
        </w:rPr>
        <w:lastRenderedPageBreak/>
        <w:t xml:space="preserve">Tablo </w:t>
      </w:r>
      <w:r w:rsidR="002C12B8">
        <w:rPr>
          <w:bCs/>
        </w:rPr>
        <w:t>2</w:t>
      </w:r>
      <w:r w:rsidRPr="00600BD5">
        <w:rPr>
          <w:bCs/>
        </w:rPr>
        <w:t>. Öğretim Kadrosunun Ders Yükü Dağılımlarına Yönelik İstatistikler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7"/>
        <w:gridCol w:w="2415"/>
        <w:gridCol w:w="1792"/>
        <w:gridCol w:w="2088"/>
      </w:tblGrid>
      <w:tr w:rsidR="00600BD5" w:rsidRPr="00600BD5" w14:paraId="746377BF" w14:textId="77777777" w:rsidTr="002C12B8">
        <w:trPr>
          <w:trHeight w:val="460"/>
          <w:jc w:val="center"/>
        </w:trPr>
        <w:tc>
          <w:tcPr>
            <w:tcW w:w="8412" w:type="dxa"/>
            <w:gridSpan w:val="4"/>
          </w:tcPr>
          <w:p w14:paraId="2E8661D2" w14:textId="77777777" w:rsidR="00600BD5" w:rsidRPr="00600BD5" w:rsidRDefault="00600BD5" w:rsidP="002C12B8">
            <w:pPr>
              <w:jc w:val="both"/>
              <w:rPr>
                <w:b/>
                <w:lang w:val="en-US"/>
              </w:rPr>
            </w:pPr>
            <w:proofErr w:type="spellStart"/>
            <w:r w:rsidRPr="00600BD5">
              <w:rPr>
                <w:b/>
                <w:lang w:val="en-US"/>
              </w:rPr>
              <w:t>Sözleşmeye</w:t>
            </w:r>
            <w:proofErr w:type="spellEnd"/>
            <w:r w:rsidRPr="00600BD5">
              <w:rPr>
                <w:b/>
                <w:lang w:val="en-US"/>
              </w:rPr>
              <w:t xml:space="preserve"> </w:t>
            </w:r>
            <w:proofErr w:type="spellStart"/>
            <w:r w:rsidRPr="00600BD5">
              <w:rPr>
                <w:b/>
                <w:lang w:val="en-US"/>
              </w:rPr>
              <w:t>Esas</w:t>
            </w:r>
            <w:proofErr w:type="spellEnd"/>
            <w:r w:rsidRPr="00600BD5">
              <w:rPr>
                <w:b/>
                <w:lang w:val="en-US"/>
              </w:rPr>
              <w:t xml:space="preserve"> </w:t>
            </w:r>
            <w:proofErr w:type="spellStart"/>
            <w:r w:rsidRPr="00600BD5">
              <w:rPr>
                <w:b/>
                <w:lang w:val="en-US"/>
              </w:rPr>
              <w:t>Görev</w:t>
            </w:r>
            <w:proofErr w:type="spellEnd"/>
            <w:r w:rsidRPr="00600BD5">
              <w:rPr>
                <w:b/>
                <w:lang w:val="en-US"/>
              </w:rPr>
              <w:t xml:space="preserve"> </w:t>
            </w:r>
            <w:proofErr w:type="spellStart"/>
            <w:r w:rsidRPr="00600BD5">
              <w:rPr>
                <w:b/>
                <w:lang w:val="en-US"/>
              </w:rPr>
              <w:t>Tanımı</w:t>
            </w:r>
            <w:proofErr w:type="spellEnd"/>
            <w:r w:rsidRPr="00600BD5">
              <w:rPr>
                <w:b/>
                <w:lang w:val="en-US"/>
              </w:rPr>
              <w:t xml:space="preserve"> </w:t>
            </w:r>
            <w:proofErr w:type="spellStart"/>
            <w:r w:rsidRPr="00600BD5">
              <w:rPr>
                <w:b/>
                <w:lang w:val="en-US"/>
              </w:rPr>
              <w:t>Kapsamında</w:t>
            </w:r>
            <w:proofErr w:type="spellEnd"/>
            <w:r w:rsidRPr="00600BD5">
              <w:rPr>
                <w:b/>
                <w:lang w:val="en-US"/>
              </w:rPr>
              <w:t xml:space="preserve"> </w:t>
            </w:r>
            <w:proofErr w:type="spellStart"/>
            <w:r w:rsidRPr="00600BD5">
              <w:rPr>
                <w:b/>
                <w:lang w:val="en-US"/>
              </w:rPr>
              <w:t>Akademik</w:t>
            </w:r>
            <w:proofErr w:type="spellEnd"/>
            <w:r w:rsidRPr="00600BD5">
              <w:rPr>
                <w:b/>
                <w:lang w:val="en-US"/>
              </w:rPr>
              <w:t xml:space="preserve"> </w:t>
            </w:r>
            <w:proofErr w:type="spellStart"/>
            <w:r w:rsidRPr="00600BD5">
              <w:rPr>
                <w:b/>
                <w:lang w:val="en-US"/>
              </w:rPr>
              <w:t>Unvanlara</w:t>
            </w:r>
            <w:proofErr w:type="spellEnd"/>
            <w:r w:rsidRPr="00600BD5">
              <w:rPr>
                <w:b/>
                <w:lang w:val="en-US"/>
              </w:rPr>
              <w:t xml:space="preserve"> </w:t>
            </w:r>
            <w:proofErr w:type="spellStart"/>
            <w:r w:rsidRPr="00600BD5">
              <w:rPr>
                <w:b/>
                <w:lang w:val="en-US"/>
              </w:rPr>
              <w:t>Göre</w:t>
            </w:r>
            <w:proofErr w:type="spellEnd"/>
            <w:r w:rsidRPr="00600BD5">
              <w:rPr>
                <w:b/>
                <w:lang w:val="en-US"/>
              </w:rPr>
              <w:t xml:space="preserve"> </w:t>
            </w:r>
            <w:proofErr w:type="spellStart"/>
            <w:r w:rsidRPr="00600BD5">
              <w:rPr>
                <w:b/>
                <w:lang w:val="en-US"/>
              </w:rPr>
              <w:t>Olması</w:t>
            </w:r>
            <w:proofErr w:type="spellEnd"/>
            <w:r w:rsidRPr="00600BD5">
              <w:rPr>
                <w:b/>
                <w:lang w:val="en-US"/>
              </w:rPr>
              <w:t xml:space="preserve"> </w:t>
            </w:r>
            <w:proofErr w:type="spellStart"/>
            <w:r w:rsidRPr="00600BD5">
              <w:rPr>
                <w:b/>
                <w:lang w:val="en-US"/>
              </w:rPr>
              <w:t>Gereken</w:t>
            </w:r>
            <w:proofErr w:type="spellEnd"/>
            <w:r w:rsidRPr="00600BD5">
              <w:rPr>
                <w:b/>
                <w:lang w:val="en-US"/>
              </w:rPr>
              <w:t xml:space="preserve"> </w:t>
            </w:r>
            <w:proofErr w:type="spellStart"/>
            <w:r w:rsidRPr="00600BD5">
              <w:rPr>
                <w:b/>
                <w:lang w:val="en-US"/>
              </w:rPr>
              <w:t>Minumum</w:t>
            </w:r>
            <w:proofErr w:type="spellEnd"/>
            <w:r w:rsidRPr="00600BD5">
              <w:rPr>
                <w:b/>
                <w:lang w:val="en-US"/>
              </w:rPr>
              <w:t xml:space="preserve"> </w:t>
            </w:r>
            <w:proofErr w:type="spellStart"/>
            <w:r w:rsidRPr="00600BD5">
              <w:rPr>
                <w:b/>
                <w:lang w:val="en-US"/>
              </w:rPr>
              <w:t>Ders</w:t>
            </w:r>
            <w:proofErr w:type="spellEnd"/>
            <w:r w:rsidRPr="00600BD5">
              <w:rPr>
                <w:b/>
                <w:lang w:val="en-US"/>
              </w:rPr>
              <w:t xml:space="preserve"> </w:t>
            </w:r>
            <w:proofErr w:type="spellStart"/>
            <w:r w:rsidRPr="00600BD5">
              <w:rPr>
                <w:b/>
                <w:lang w:val="en-US"/>
              </w:rPr>
              <w:t>Yükü</w:t>
            </w:r>
            <w:proofErr w:type="spellEnd"/>
            <w:r w:rsidRPr="00600BD5">
              <w:rPr>
                <w:b/>
                <w:lang w:val="en-US"/>
              </w:rPr>
              <w:t xml:space="preserve"> </w:t>
            </w:r>
            <w:proofErr w:type="spellStart"/>
            <w:r w:rsidRPr="00600BD5">
              <w:rPr>
                <w:b/>
                <w:lang w:val="en-US"/>
              </w:rPr>
              <w:t>ve</w:t>
            </w:r>
            <w:proofErr w:type="spellEnd"/>
            <w:r w:rsidRPr="00600BD5">
              <w:rPr>
                <w:b/>
                <w:lang w:val="en-US"/>
              </w:rPr>
              <w:t xml:space="preserve"> </w:t>
            </w:r>
            <w:proofErr w:type="spellStart"/>
            <w:r w:rsidRPr="00600BD5">
              <w:rPr>
                <w:b/>
                <w:lang w:val="en-US"/>
              </w:rPr>
              <w:t>Mevcut</w:t>
            </w:r>
            <w:proofErr w:type="spellEnd"/>
            <w:r w:rsidRPr="00600BD5">
              <w:rPr>
                <w:b/>
                <w:lang w:val="en-US"/>
              </w:rPr>
              <w:t xml:space="preserve"> </w:t>
            </w:r>
            <w:proofErr w:type="spellStart"/>
            <w:r w:rsidRPr="00600BD5">
              <w:rPr>
                <w:b/>
                <w:lang w:val="en-US"/>
              </w:rPr>
              <w:t>Ders</w:t>
            </w:r>
            <w:proofErr w:type="spellEnd"/>
            <w:r w:rsidRPr="00600BD5">
              <w:rPr>
                <w:b/>
                <w:lang w:val="en-US"/>
              </w:rPr>
              <w:t xml:space="preserve"> </w:t>
            </w:r>
            <w:proofErr w:type="spellStart"/>
            <w:r w:rsidRPr="00600BD5">
              <w:rPr>
                <w:b/>
                <w:lang w:val="en-US"/>
              </w:rPr>
              <w:t>Yükü</w:t>
            </w:r>
            <w:proofErr w:type="spellEnd"/>
            <w:r w:rsidRPr="00600BD5">
              <w:rPr>
                <w:b/>
                <w:lang w:val="en-US"/>
              </w:rPr>
              <w:t xml:space="preserve"> </w:t>
            </w:r>
            <w:proofErr w:type="spellStart"/>
            <w:r w:rsidRPr="00600BD5">
              <w:rPr>
                <w:b/>
                <w:lang w:val="en-US"/>
              </w:rPr>
              <w:t>Dağılımları</w:t>
            </w:r>
            <w:proofErr w:type="spellEnd"/>
          </w:p>
        </w:tc>
      </w:tr>
      <w:tr w:rsidR="00600BD5" w:rsidRPr="00600BD5" w14:paraId="2E08C827" w14:textId="77777777" w:rsidTr="002C12B8">
        <w:trPr>
          <w:trHeight w:val="234"/>
          <w:jc w:val="center"/>
        </w:trPr>
        <w:tc>
          <w:tcPr>
            <w:tcW w:w="2117" w:type="dxa"/>
          </w:tcPr>
          <w:p w14:paraId="26F5DF03" w14:textId="77777777" w:rsidR="00600BD5" w:rsidRPr="00600BD5" w:rsidRDefault="00600BD5" w:rsidP="002C12B8">
            <w:pPr>
              <w:jc w:val="both"/>
              <w:rPr>
                <w:b/>
                <w:lang w:val="en-US"/>
              </w:rPr>
            </w:pPr>
            <w:proofErr w:type="spellStart"/>
            <w:r w:rsidRPr="00600BD5">
              <w:rPr>
                <w:b/>
                <w:lang w:val="en-US"/>
              </w:rPr>
              <w:t>Akademik</w:t>
            </w:r>
            <w:proofErr w:type="spellEnd"/>
            <w:r w:rsidRPr="00600BD5">
              <w:rPr>
                <w:b/>
                <w:lang w:val="en-US"/>
              </w:rPr>
              <w:t xml:space="preserve"> </w:t>
            </w:r>
            <w:proofErr w:type="spellStart"/>
            <w:r w:rsidRPr="00600BD5">
              <w:rPr>
                <w:b/>
                <w:lang w:val="en-US"/>
              </w:rPr>
              <w:t>Ünvan</w:t>
            </w:r>
            <w:proofErr w:type="spellEnd"/>
          </w:p>
        </w:tc>
        <w:tc>
          <w:tcPr>
            <w:tcW w:w="2415" w:type="dxa"/>
          </w:tcPr>
          <w:p w14:paraId="41793D0C" w14:textId="77777777" w:rsidR="00600BD5" w:rsidRPr="00600BD5" w:rsidRDefault="00600BD5" w:rsidP="002C12B8">
            <w:pPr>
              <w:jc w:val="both"/>
              <w:rPr>
                <w:b/>
                <w:lang w:val="en-US"/>
              </w:rPr>
            </w:pPr>
            <w:r w:rsidRPr="00600BD5">
              <w:rPr>
                <w:b/>
                <w:lang w:val="en-US"/>
              </w:rPr>
              <w:t xml:space="preserve">Ad, </w:t>
            </w:r>
            <w:proofErr w:type="spellStart"/>
            <w:r w:rsidRPr="00600BD5">
              <w:rPr>
                <w:b/>
                <w:lang w:val="en-US"/>
              </w:rPr>
              <w:t>Soyad</w:t>
            </w:r>
            <w:proofErr w:type="spellEnd"/>
          </w:p>
        </w:tc>
        <w:tc>
          <w:tcPr>
            <w:tcW w:w="1792" w:type="dxa"/>
          </w:tcPr>
          <w:p w14:paraId="6327CFB9" w14:textId="77777777" w:rsidR="00600BD5" w:rsidRPr="00600BD5" w:rsidRDefault="00600BD5" w:rsidP="002C12B8">
            <w:pPr>
              <w:jc w:val="both"/>
              <w:rPr>
                <w:b/>
                <w:lang w:val="en-US"/>
              </w:rPr>
            </w:pPr>
            <w:proofErr w:type="spellStart"/>
            <w:r w:rsidRPr="00600BD5">
              <w:rPr>
                <w:b/>
                <w:lang w:val="en-US"/>
              </w:rPr>
              <w:t>En</w:t>
            </w:r>
            <w:proofErr w:type="spellEnd"/>
            <w:r w:rsidRPr="00600BD5">
              <w:rPr>
                <w:b/>
                <w:lang w:val="en-US"/>
              </w:rPr>
              <w:t xml:space="preserve"> </w:t>
            </w:r>
            <w:proofErr w:type="spellStart"/>
            <w:r w:rsidRPr="00600BD5">
              <w:rPr>
                <w:b/>
                <w:lang w:val="en-US"/>
              </w:rPr>
              <w:t>Az</w:t>
            </w:r>
            <w:proofErr w:type="spellEnd"/>
          </w:p>
        </w:tc>
        <w:tc>
          <w:tcPr>
            <w:tcW w:w="2088" w:type="dxa"/>
          </w:tcPr>
          <w:p w14:paraId="0958C84C" w14:textId="77777777" w:rsidR="00600BD5" w:rsidRPr="00600BD5" w:rsidRDefault="00600BD5" w:rsidP="002C12B8">
            <w:pPr>
              <w:jc w:val="both"/>
              <w:rPr>
                <w:b/>
                <w:lang w:val="en-US"/>
              </w:rPr>
            </w:pPr>
            <w:proofErr w:type="spellStart"/>
            <w:r w:rsidRPr="00600BD5">
              <w:rPr>
                <w:b/>
                <w:lang w:val="en-US"/>
              </w:rPr>
              <w:t>Mevcut</w:t>
            </w:r>
            <w:proofErr w:type="spellEnd"/>
            <w:r w:rsidRPr="00600BD5">
              <w:rPr>
                <w:b/>
                <w:lang w:val="en-US"/>
              </w:rPr>
              <w:t xml:space="preserve"> </w:t>
            </w:r>
            <w:proofErr w:type="spellStart"/>
            <w:r w:rsidRPr="00600BD5">
              <w:rPr>
                <w:b/>
                <w:lang w:val="en-US"/>
              </w:rPr>
              <w:t>Ders</w:t>
            </w:r>
            <w:proofErr w:type="spellEnd"/>
            <w:r w:rsidRPr="00600BD5">
              <w:rPr>
                <w:b/>
                <w:lang w:val="en-US"/>
              </w:rPr>
              <w:t xml:space="preserve"> </w:t>
            </w:r>
            <w:proofErr w:type="spellStart"/>
            <w:r w:rsidRPr="00600BD5">
              <w:rPr>
                <w:b/>
                <w:lang w:val="en-US"/>
              </w:rPr>
              <w:t>Yükü</w:t>
            </w:r>
            <w:proofErr w:type="spellEnd"/>
          </w:p>
        </w:tc>
      </w:tr>
      <w:tr w:rsidR="00600BD5" w:rsidRPr="00600BD5" w14:paraId="1712A40E" w14:textId="77777777" w:rsidTr="002C12B8">
        <w:trPr>
          <w:trHeight w:val="234"/>
          <w:jc w:val="center"/>
        </w:trPr>
        <w:tc>
          <w:tcPr>
            <w:tcW w:w="2117" w:type="dxa"/>
          </w:tcPr>
          <w:p w14:paraId="21F35105" w14:textId="77777777" w:rsidR="00600BD5" w:rsidRPr="00600BD5" w:rsidRDefault="00600BD5" w:rsidP="002C12B8">
            <w:pPr>
              <w:jc w:val="both"/>
              <w:rPr>
                <w:b/>
                <w:lang w:val="en-US"/>
              </w:rPr>
            </w:pPr>
            <w:r w:rsidRPr="00600BD5">
              <w:rPr>
                <w:b/>
                <w:lang w:val="en-US"/>
              </w:rPr>
              <w:t>Prof. Dr.</w:t>
            </w:r>
          </w:p>
        </w:tc>
        <w:tc>
          <w:tcPr>
            <w:tcW w:w="2415" w:type="dxa"/>
          </w:tcPr>
          <w:p w14:paraId="0E77DFEC" w14:textId="77777777" w:rsidR="00600BD5" w:rsidRPr="00600BD5" w:rsidRDefault="00600BD5" w:rsidP="002C12B8">
            <w:pPr>
              <w:jc w:val="both"/>
              <w:rPr>
                <w:lang w:val="en-US"/>
              </w:rPr>
            </w:pPr>
            <w:r w:rsidRPr="00600BD5">
              <w:rPr>
                <w:lang w:val="en-US"/>
              </w:rPr>
              <w:t>Ferah Özkök</w:t>
            </w:r>
          </w:p>
        </w:tc>
        <w:tc>
          <w:tcPr>
            <w:tcW w:w="1792" w:type="dxa"/>
          </w:tcPr>
          <w:p w14:paraId="27D60F91" w14:textId="77777777" w:rsidR="00600BD5" w:rsidRPr="00600BD5" w:rsidRDefault="00600BD5" w:rsidP="002C12B8">
            <w:pPr>
              <w:jc w:val="both"/>
              <w:rPr>
                <w:lang w:val="en-US"/>
              </w:rPr>
            </w:pPr>
            <w:r w:rsidRPr="00600BD5">
              <w:rPr>
                <w:lang w:val="en-US"/>
              </w:rPr>
              <w:t>5</w:t>
            </w:r>
          </w:p>
        </w:tc>
        <w:tc>
          <w:tcPr>
            <w:tcW w:w="2088" w:type="dxa"/>
          </w:tcPr>
          <w:p w14:paraId="5A1FF54E" w14:textId="77777777" w:rsidR="00600BD5" w:rsidRPr="00600BD5" w:rsidRDefault="00600BD5" w:rsidP="002C12B8">
            <w:pPr>
              <w:jc w:val="both"/>
              <w:rPr>
                <w:lang w:val="en-US"/>
              </w:rPr>
            </w:pPr>
            <w:r w:rsidRPr="00600BD5">
              <w:rPr>
                <w:lang w:val="en-US"/>
              </w:rPr>
              <w:t>25</w:t>
            </w:r>
          </w:p>
        </w:tc>
      </w:tr>
      <w:tr w:rsidR="00600BD5" w:rsidRPr="00600BD5" w14:paraId="41F09E9A" w14:textId="77777777" w:rsidTr="002C12B8">
        <w:trPr>
          <w:trHeight w:val="237"/>
          <w:jc w:val="center"/>
        </w:trPr>
        <w:tc>
          <w:tcPr>
            <w:tcW w:w="2117" w:type="dxa"/>
          </w:tcPr>
          <w:p w14:paraId="412C6415" w14:textId="113A0A37" w:rsidR="00600BD5" w:rsidRPr="00600BD5" w:rsidRDefault="00600BD5" w:rsidP="002C12B8">
            <w:pPr>
              <w:jc w:val="both"/>
              <w:rPr>
                <w:b/>
                <w:lang w:val="en-US"/>
              </w:rPr>
            </w:pPr>
            <w:proofErr w:type="spellStart"/>
            <w:r>
              <w:rPr>
                <w:b/>
                <w:lang w:val="en-US"/>
              </w:rPr>
              <w:t>Doç</w:t>
            </w:r>
            <w:proofErr w:type="spellEnd"/>
            <w:r>
              <w:rPr>
                <w:b/>
                <w:lang w:val="en-US"/>
              </w:rPr>
              <w:t>. Dr.</w:t>
            </w:r>
          </w:p>
        </w:tc>
        <w:tc>
          <w:tcPr>
            <w:tcW w:w="2415" w:type="dxa"/>
          </w:tcPr>
          <w:p w14:paraId="5F085FE8" w14:textId="77777777" w:rsidR="00600BD5" w:rsidRPr="00600BD5" w:rsidRDefault="00600BD5" w:rsidP="002C12B8">
            <w:pPr>
              <w:jc w:val="both"/>
              <w:rPr>
                <w:lang w:val="en-US"/>
              </w:rPr>
            </w:pPr>
            <w:proofErr w:type="spellStart"/>
            <w:r w:rsidRPr="00600BD5">
              <w:rPr>
                <w:lang w:val="en-US"/>
              </w:rPr>
              <w:t>Serdar</w:t>
            </w:r>
            <w:proofErr w:type="spellEnd"/>
            <w:r w:rsidRPr="00600BD5">
              <w:rPr>
                <w:lang w:val="en-US"/>
              </w:rPr>
              <w:t xml:space="preserve"> </w:t>
            </w:r>
            <w:proofErr w:type="spellStart"/>
            <w:r w:rsidRPr="00600BD5">
              <w:rPr>
                <w:lang w:val="en-US"/>
              </w:rPr>
              <w:t>Sünnetçioğlu</w:t>
            </w:r>
            <w:proofErr w:type="spellEnd"/>
          </w:p>
        </w:tc>
        <w:tc>
          <w:tcPr>
            <w:tcW w:w="1792" w:type="dxa"/>
          </w:tcPr>
          <w:p w14:paraId="5F541ECC" w14:textId="77777777" w:rsidR="00600BD5" w:rsidRPr="00600BD5" w:rsidRDefault="00600BD5" w:rsidP="002C12B8">
            <w:pPr>
              <w:jc w:val="both"/>
              <w:rPr>
                <w:lang w:val="en-US"/>
              </w:rPr>
            </w:pPr>
            <w:r w:rsidRPr="00600BD5">
              <w:rPr>
                <w:lang w:val="en-US"/>
              </w:rPr>
              <w:t>10</w:t>
            </w:r>
          </w:p>
        </w:tc>
        <w:tc>
          <w:tcPr>
            <w:tcW w:w="2088" w:type="dxa"/>
          </w:tcPr>
          <w:p w14:paraId="392E57F2" w14:textId="77777777" w:rsidR="00600BD5" w:rsidRPr="00600BD5" w:rsidRDefault="00600BD5" w:rsidP="002C12B8">
            <w:pPr>
              <w:jc w:val="both"/>
              <w:rPr>
                <w:lang w:val="en-US"/>
              </w:rPr>
            </w:pPr>
            <w:r w:rsidRPr="00600BD5">
              <w:rPr>
                <w:lang w:val="en-US"/>
              </w:rPr>
              <w:t>27</w:t>
            </w:r>
          </w:p>
        </w:tc>
      </w:tr>
      <w:tr w:rsidR="00600BD5" w:rsidRPr="00600BD5" w14:paraId="11A98556" w14:textId="77777777" w:rsidTr="002C12B8">
        <w:trPr>
          <w:trHeight w:val="237"/>
          <w:jc w:val="center"/>
        </w:trPr>
        <w:tc>
          <w:tcPr>
            <w:tcW w:w="2117" w:type="dxa"/>
          </w:tcPr>
          <w:p w14:paraId="470162EB" w14:textId="77777777" w:rsidR="00600BD5" w:rsidRPr="00600BD5" w:rsidRDefault="00600BD5" w:rsidP="002C12B8">
            <w:pPr>
              <w:jc w:val="both"/>
              <w:rPr>
                <w:b/>
                <w:lang w:val="en-US"/>
              </w:rPr>
            </w:pPr>
            <w:proofErr w:type="spellStart"/>
            <w:r w:rsidRPr="00600BD5">
              <w:rPr>
                <w:b/>
                <w:lang w:val="en-US"/>
              </w:rPr>
              <w:t>Dr.Öğr.Üyesi</w:t>
            </w:r>
            <w:proofErr w:type="spellEnd"/>
          </w:p>
        </w:tc>
        <w:tc>
          <w:tcPr>
            <w:tcW w:w="2415" w:type="dxa"/>
          </w:tcPr>
          <w:p w14:paraId="1B3CBD92" w14:textId="77777777" w:rsidR="00600BD5" w:rsidRPr="00600BD5" w:rsidRDefault="00600BD5" w:rsidP="002C12B8">
            <w:pPr>
              <w:jc w:val="both"/>
              <w:rPr>
                <w:lang w:val="en-US"/>
              </w:rPr>
            </w:pPr>
            <w:proofErr w:type="spellStart"/>
            <w:r w:rsidRPr="00600BD5">
              <w:rPr>
                <w:lang w:val="en-US"/>
              </w:rPr>
              <w:t>Oğuz</w:t>
            </w:r>
            <w:proofErr w:type="spellEnd"/>
            <w:r w:rsidRPr="00600BD5">
              <w:rPr>
                <w:lang w:val="en-US"/>
              </w:rPr>
              <w:t xml:space="preserve"> </w:t>
            </w:r>
            <w:proofErr w:type="spellStart"/>
            <w:r w:rsidRPr="00600BD5">
              <w:rPr>
                <w:lang w:val="en-US"/>
              </w:rPr>
              <w:t>Taşpınar</w:t>
            </w:r>
            <w:proofErr w:type="spellEnd"/>
          </w:p>
        </w:tc>
        <w:tc>
          <w:tcPr>
            <w:tcW w:w="1792" w:type="dxa"/>
          </w:tcPr>
          <w:p w14:paraId="0441489C" w14:textId="77777777" w:rsidR="00600BD5" w:rsidRPr="00600BD5" w:rsidRDefault="00600BD5" w:rsidP="002C12B8">
            <w:pPr>
              <w:jc w:val="both"/>
              <w:rPr>
                <w:lang w:val="en-US"/>
              </w:rPr>
            </w:pPr>
            <w:r w:rsidRPr="00600BD5">
              <w:rPr>
                <w:lang w:val="en-US"/>
              </w:rPr>
              <w:t>10</w:t>
            </w:r>
          </w:p>
        </w:tc>
        <w:tc>
          <w:tcPr>
            <w:tcW w:w="2088" w:type="dxa"/>
          </w:tcPr>
          <w:p w14:paraId="578B2F7C" w14:textId="77777777" w:rsidR="00600BD5" w:rsidRPr="00600BD5" w:rsidRDefault="00600BD5" w:rsidP="002C12B8">
            <w:pPr>
              <w:jc w:val="both"/>
              <w:rPr>
                <w:lang w:val="en-US"/>
              </w:rPr>
            </w:pPr>
            <w:r w:rsidRPr="00600BD5">
              <w:rPr>
                <w:lang w:val="en-US"/>
              </w:rPr>
              <w:t>18</w:t>
            </w:r>
          </w:p>
        </w:tc>
      </w:tr>
      <w:tr w:rsidR="00600BD5" w:rsidRPr="00600BD5" w14:paraId="365700C2" w14:textId="77777777" w:rsidTr="002C12B8">
        <w:trPr>
          <w:trHeight w:val="237"/>
          <w:jc w:val="center"/>
        </w:trPr>
        <w:tc>
          <w:tcPr>
            <w:tcW w:w="2117" w:type="dxa"/>
          </w:tcPr>
          <w:p w14:paraId="44CC5F18" w14:textId="70FAF8FF" w:rsidR="00600BD5" w:rsidRPr="00600BD5" w:rsidRDefault="00600BD5" w:rsidP="002C12B8">
            <w:pPr>
              <w:jc w:val="both"/>
              <w:rPr>
                <w:b/>
                <w:lang w:val="en-US"/>
              </w:rPr>
            </w:pPr>
            <w:r>
              <w:rPr>
                <w:b/>
                <w:lang w:val="en-US"/>
              </w:rPr>
              <w:t xml:space="preserve">Dr. </w:t>
            </w:r>
            <w:proofErr w:type="spellStart"/>
            <w:r>
              <w:rPr>
                <w:b/>
                <w:lang w:val="en-US"/>
              </w:rPr>
              <w:t>Öğr</w:t>
            </w:r>
            <w:proofErr w:type="spellEnd"/>
            <w:r>
              <w:rPr>
                <w:b/>
                <w:lang w:val="en-US"/>
              </w:rPr>
              <w:t xml:space="preserve">. </w:t>
            </w:r>
            <w:proofErr w:type="spellStart"/>
            <w:r>
              <w:rPr>
                <w:b/>
                <w:lang w:val="en-US"/>
              </w:rPr>
              <w:t>Üyesi</w:t>
            </w:r>
            <w:proofErr w:type="spellEnd"/>
          </w:p>
        </w:tc>
        <w:tc>
          <w:tcPr>
            <w:tcW w:w="2415" w:type="dxa"/>
          </w:tcPr>
          <w:p w14:paraId="6F68F628" w14:textId="79D1AFB8" w:rsidR="00600BD5" w:rsidRPr="00600BD5" w:rsidRDefault="00600BD5" w:rsidP="002C12B8">
            <w:pPr>
              <w:jc w:val="both"/>
              <w:rPr>
                <w:lang w:val="en-US"/>
              </w:rPr>
            </w:pPr>
            <w:proofErr w:type="spellStart"/>
            <w:r>
              <w:rPr>
                <w:lang w:val="en-US"/>
              </w:rPr>
              <w:t>Müesser</w:t>
            </w:r>
            <w:proofErr w:type="spellEnd"/>
            <w:r>
              <w:rPr>
                <w:lang w:val="en-US"/>
              </w:rPr>
              <w:t xml:space="preserve"> </w:t>
            </w:r>
            <w:proofErr w:type="spellStart"/>
            <w:r>
              <w:rPr>
                <w:lang w:val="en-US"/>
              </w:rPr>
              <w:t>Korkmaz</w:t>
            </w:r>
            <w:proofErr w:type="spellEnd"/>
            <w:r>
              <w:rPr>
                <w:lang w:val="en-US"/>
              </w:rPr>
              <w:t>(13/B)</w:t>
            </w:r>
          </w:p>
        </w:tc>
        <w:tc>
          <w:tcPr>
            <w:tcW w:w="1792" w:type="dxa"/>
          </w:tcPr>
          <w:p w14:paraId="28B83F97" w14:textId="04118512" w:rsidR="00600BD5" w:rsidRPr="00600BD5" w:rsidRDefault="00600BD5" w:rsidP="002C12B8">
            <w:pPr>
              <w:jc w:val="both"/>
              <w:rPr>
                <w:lang w:val="en-US"/>
              </w:rPr>
            </w:pPr>
            <w:r>
              <w:rPr>
                <w:lang w:val="en-US"/>
              </w:rPr>
              <w:t>10</w:t>
            </w:r>
          </w:p>
        </w:tc>
        <w:tc>
          <w:tcPr>
            <w:tcW w:w="2088" w:type="dxa"/>
          </w:tcPr>
          <w:p w14:paraId="3F6C3C6D" w14:textId="174B48A4" w:rsidR="00600BD5" w:rsidRPr="00600BD5" w:rsidRDefault="00600BD5" w:rsidP="002C12B8">
            <w:pPr>
              <w:jc w:val="both"/>
              <w:rPr>
                <w:lang w:val="en-US"/>
              </w:rPr>
            </w:pPr>
            <w:r>
              <w:rPr>
                <w:lang w:val="en-US"/>
              </w:rPr>
              <w:t>15</w:t>
            </w:r>
          </w:p>
        </w:tc>
      </w:tr>
    </w:tbl>
    <w:p w14:paraId="2F6CED30" w14:textId="77777777" w:rsidR="00600BD5" w:rsidRPr="00600BD5" w:rsidRDefault="00600BD5" w:rsidP="002C12B8">
      <w:pPr>
        <w:jc w:val="both"/>
        <w:rPr>
          <w:b/>
          <w:bCs/>
        </w:rPr>
      </w:pPr>
    </w:p>
    <w:p w14:paraId="76C0CEE7" w14:textId="46289A7F" w:rsidR="00600BD5" w:rsidRPr="00600BD5" w:rsidRDefault="00600BD5" w:rsidP="002C12B8">
      <w:pPr>
        <w:jc w:val="center"/>
      </w:pPr>
      <w:r w:rsidRPr="00600BD5">
        <w:rPr>
          <w:bCs/>
        </w:rPr>
        <w:t xml:space="preserve">Tablo </w:t>
      </w:r>
      <w:r w:rsidR="002C12B8">
        <w:rPr>
          <w:bCs/>
        </w:rPr>
        <w:t>3</w:t>
      </w:r>
      <w:r w:rsidRPr="00600BD5">
        <w:rPr>
          <w:bCs/>
        </w:rPr>
        <w:t>. Öğretim Kadrosunun Analizi</w:t>
      </w:r>
    </w:p>
    <w:tbl>
      <w:tblPr>
        <w:tblW w:w="10455" w:type="dxa"/>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358"/>
        <w:gridCol w:w="1047"/>
        <w:gridCol w:w="855"/>
        <w:gridCol w:w="905"/>
        <w:gridCol w:w="864"/>
        <w:gridCol w:w="1418"/>
        <w:gridCol w:w="1384"/>
        <w:gridCol w:w="1206"/>
      </w:tblGrid>
      <w:tr w:rsidR="00600BD5" w:rsidRPr="00600BD5" w14:paraId="3657D324" w14:textId="77777777" w:rsidTr="002C12B8">
        <w:trPr>
          <w:trHeight w:val="616"/>
        </w:trPr>
        <w:tc>
          <w:tcPr>
            <w:tcW w:w="3823" w:type="dxa"/>
            <w:gridSpan w:val="3"/>
          </w:tcPr>
          <w:p w14:paraId="494E6921" w14:textId="77777777" w:rsidR="00600BD5" w:rsidRPr="00600BD5" w:rsidRDefault="00600BD5" w:rsidP="002C12B8">
            <w:pPr>
              <w:jc w:val="both"/>
              <w:rPr>
                <w:b/>
              </w:rPr>
            </w:pPr>
            <w:bookmarkStart w:id="3" w:name="page9"/>
            <w:bookmarkEnd w:id="3"/>
          </w:p>
          <w:p w14:paraId="6023F818" w14:textId="77777777" w:rsidR="00600BD5" w:rsidRPr="00600BD5" w:rsidRDefault="00600BD5" w:rsidP="002C12B8">
            <w:pPr>
              <w:jc w:val="both"/>
              <w:rPr>
                <w:b/>
              </w:rPr>
            </w:pPr>
            <w:r w:rsidRPr="00600BD5">
              <w:rPr>
                <w:b/>
              </w:rPr>
              <w:t>Öğretim Kadrosu</w:t>
            </w:r>
          </w:p>
        </w:tc>
        <w:tc>
          <w:tcPr>
            <w:tcW w:w="2624" w:type="dxa"/>
            <w:gridSpan w:val="3"/>
          </w:tcPr>
          <w:p w14:paraId="5EF19A24" w14:textId="77777777" w:rsidR="00600BD5" w:rsidRPr="00600BD5" w:rsidRDefault="00600BD5" w:rsidP="002C12B8">
            <w:pPr>
              <w:jc w:val="both"/>
              <w:rPr>
                <w:b/>
              </w:rPr>
            </w:pPr>
          </w:p>
          <w:p w14:paraId="75B346B8" w14:textId="77777777" w:rsidR="00600BD5" w:rsidRPr="00600BD5" w:rsidRDefault="00600BD5" w:rsidP="002C12B8">
            <w:pPr>
              <w:jc w:val="both"/>
              <w:rPr>
                <w:b/>
              </w:rPr>
            </w:pPr>
            <w:r w:rsidRPr="00600BD5">
              <w:rPr>
                <w:b/>
              </w:rPr>
              <w:t>Deneyim Yılı</w:t>
            </w:r>
          </w:p>
        </w:tc>
        <w:tc>
          <w:tcPr>
            <w:tcW w:w="4008" w:type="dxa"/>
            <w:gridSpan w:val="3"/>
          </w:tcPr>
          <w:p w14:paraId="79ACF368" w14:textId="77777777" w:rsidR="00600BD5" w:rsidRPr="00600BD5" w:rsidRDefault="00600BD5" w:rsidP="002C12B8">
            <w:pPr>
              <w:jc w:val="both"/>
              <w:rPr>
                <w:b/>
              </w:rPr>
            </w:pPr>
          </w:p>
          <w:p w14:paraId="7B02D2A4" w14:textId="77777777" w:rsidR="00600BD5" w:rsidRPr="00600BD5" w:rsidRDefault="00600BD5" w:rsidP="002C12B8">
            <w:pPr>
              <w:jc w:val="both"/>
              <w:rPr>
                <w:b/>
              </w:rPr>
            </w:pPr>
            <w:r w:rsidRPr="00600BD5">
              <w:rPr>
                <w:b/>
              </w:rPr>
              <w:t>Etkinlik düzeyi (Yüksek, Orta, Düşük, Yok)</w:t>
            </w:r>
          </w:p>
        </w:tc>
      </w:tr>
      <w:tr w:rsidR="00600BD5" w:rsidRPr="00600BD5" w14:paraId="01CA45A2" w14:textId="77777777" w:rsidTr="002C12B8">
        <w:trPr>
          <w:trHeight w:val="1240"/>
        </w:trPr>
        <w:tc>
          <w:tcPr>
            <w:tcW w:w="1418" w:type="dxa"/>
          </w:tcPr>
          <w:p w14:paraId="624BE5C4" w14:textId="77777777" w:rsidR="00600BD5" w:rsidRPr="00600BD5" w:rsidRDefault="00600BD5" w:rsidP="002C12B8">
            <w:pPr>
              <w:jc w:val="both"/>
              <w:rPr>
                <w:b/>
              </w:rPr>
            </w:pPr>
          </w:p>
          <w:p w14:paraId="14BA7A4E" w14:textId="77777777" w:rsidR="00600BD5" w:rsidRPr="00600BD5" w:rsidRDefault="00600BD5" w:rsidP="002C12B8">
            <w:pPr>
              <w:jc w:val="both"/>
              <w:rPr>
                <w:b/>
              </w:rPr>
            </w:pPr>
          </w:p>
          <w:p w14:paraId="50F2BD9A" w14:textId="77777777" w:rsidR="00600BD5" w:rsidRPr="00600BD5" w:rsidRDefault="00600BD5" w:rsidP="002C12B8">
            <w:pPr>
              <w:jc w:val="both"/>
              <w:rPr>
                <w:b/>
              </w:rPr>
            </w:pPr>
            <w:r w:rsidRPr="00600BD5">
              <w:rPr>
                <w:b/>
              </w:rPr>
              <w:t xml:space="preserve">Akademik </w:t>
            </w:r>
            <w:proofErr w:type="spellStart"/>
            <w:r w:rsidRPr="00600BD5">
              <w:rPr>
                <w:b/>
              </w:rPr>
              <w:t>Ünvan</w:t>
            </w:r>
            <w:proofErr w:type="spellEnd"/>
          </w:p>
        </w:tc>
        <w:tc>
          <w:tcPr>
            <w:tcW w:w="1358" w:type="dxa"/>
          </w:tcPr>
          <w:p w14:paraId="0B60B0CA" w14:textId="77777777" w:rsidR="00600BD5" w:rsidRPr="00600BD5" w:rsidRDefault="00600BD5" w:rsidP="002C12B8">
            <w:pPr>
              <w:jc w:val="both"/>
              <w:rPr>
                <w:b/>
              </w:rPr>
            </w:pPr>
          </w:p>
          <w:p w14:paraId="176AE1D1" w14:textId="77777777" w:rsidR="00600BD5" w:rsidRPr="00600BD5" w:rsidRDefault="00600BD5" w:rsidP="002C12B8">
            <w:pPr>
              <w:jc w:val="both"/>
              <w:rPr>
                <w:b/>
              </w:rPr>
            </w:pPr>
            <w:r w:rsidRPr="00600BD5">
              <w:rPr>
                <w:b/>
              </w:rPr>
              <w:t>Son Mezun Olduğu Kurum ve Yılı</w:t>
            </w:r>
          </w:p>
        </w:tc>
        <w:tc>
          <w:tcPr>
            <w:tcW w:w="1047" w:type="dxa"/>
          </w:tcPr>
          <w:p w14:paraId="7A65DDBF" w14:textId="77777777" w:rsidR="00600BD5" w:rsidRPr="00600BD5" w:rsidRDefault="00600BD5" w:rsidP="002C12B8">
            <w:pPr>
              <w:jc w:val="both"/>
              <w:rPr>
                <w:b/>
              </w:rPr>
            </w:pPr>
            <w:r w:rsidRPr="00600BD5">
              <w:rPr>
                <w:b/>
              </w:rPr>
              <w:t>Halen Öğretim Görüyorsa Hangi</w:t>
            </w:r>
          </w:p>
          <w:p w14:paraId="30F8EBE3" w14:textId="77777777" w:rsidR="00600BD5" w:rsidRPr="00600BD5" w:rsidRDefault="00600BD5" w:rsidP="002C12B8">
            <w:pPr>
              <w:jc w:val="both"/>
              <w:rPr>
                <w:b/>
              </w:rPr>
            </w:pPr>
            <w:r w:rsidRPr="00600BD5">
              <w:rPr>
                <w:b/>
              </w:rPr>
              <w:t>Aşamada Olduğu</w:t>
            </w:r>
          </w:p>
        </w:tc>
        <w:tc>
          <w:tcPr>
            <w:tcW w:w="855" w:type="dxa"/>
          </w:tcPr>
          <w:p w14:paraId="587E34E9" w14:textId="77777777" w:rsidR="00600BD5" w:rsidRPr="00600BD5" w:rsidRDefault="00600BD5" w:rsidP="002C12B8">
            <w:pPr>
              <w:jc w:val="both"/>
              <w:rPr>
                <w:b/>
              </w:rPr>
            </w:pPr>
          </w:p>
          <w:p w14:paraId="7CC0B97D" w14:textId="77777777" w:rsidR="00600BD5" w:rsidRPr="00600BD5" w:rsidRDefault="00600BD5" w:rsidP="002C12B8">
            <w:pPr>
              <w:jc w:val="both"/>
              <w:rPr>
                <w:b/>
              </w:rPr>
            </w:pPr>
            <w:r w:rsidRPr="00600BD5">
              <w:rPr>
                <w:b/>
              </w:rPr>
              <w:t>Kamu, Özel Sektör, Sanayi,</w:t>
            </w:r>
          </w:p>
        </w:tc>
        <w:tc>
          <w:tcPr>
            <w:tcW w:w="905" w:type="dxa"/>
          </w:tcPr>
          <w:p w14:paraId="0898F15E" w14:textId="77777777" w:rsidR="00600BD5" w:rsidRPr="00600BD5" w:rsidRDefault="00600BD5" w:rsidP="002C12B8">
            <w:pPr>
              <w:jc w:val="both"/>
              <w:rPr>
                <w:b/>
              </w:rPr>
            </w:pPr>
          </w:p>
          <w:p w14:paraId="6E70477C" w14:textId="77777777" w:rsidR="00600BD5" w:rsidRPr="00600BD5" w:rsidRDefault="00600BD5" w:rsidP="002C12B8">
            <w:pPr>
              <w:jc w:val="both"/>
              <w:rPr>
                <w:b/>
              </w:rPr>
            </w:pPr>
            <w:r w:rsidRPr="00600BD5">
              <w:rPr>
                <w:b/>
              </w:rPr>
              <w:t>Kaç Yıldır Bu Kurumda</w:t>
            </w:r>
          </w:p>
        </w:tc>
        <w:tc>
          <w:tcPr>
            <w:tcW w:w="864" w:type="dxa"/>
          </w:tcPr>
          <w:p w14:paraId="647363EB" w14:textId="77777777" w:rsidR="00600BD5" w:rsidRPr="00600BD5" w:rsidRDefault="00600BD5" w:rsidP="002C12B8">
            <w:pPr>
              <w:jc w:val="both"/>
              <w:rPr>
                <w:b/>
              </w:rPr>
            </w:pPr>
          </w:p>
          <w:p w14:paraId="39CD2296" w14:textId="77777777" w:rsidR="00600BD5" w:rsidRPr="00600BD5" w:rsidRDefault="00600BD5" w:rsidP="002C12B8">
            <w:pPr>
              <w:jc w:val="both"/>
              <w:rPr>
                <w:b/>
              </w:rPr>
            </w:pPr>
            <w:r w:rsidRPr="00600BD5">
              <w:rPr>
                <w:b/>
              </w:rPr>
              <w:t>Öğretim Üyeliği Süresi</w:t>
            </w:r>
          </w:p>
        </w:tc>
        <w:tc>
          <w:tcPr>
            <w:tcW w:w="1418" w:type="dxa"/>
          </w:tcPr>
          <w:p w14:paraId="0DB4A3C5" w14:textId="77777777" w:rsidR="00600BD5" w:rsidRPr="00600BD5" w:rsidRDefault="00600BD5" w:rsidP="002C12B8">
            <w:pPr>
              <w:jc w:val="both"/>
              <w:rPr>
                <w:b/>
              </w:rPr>
            </w:pPr>
          </w:p>
          <w:p w14:paraId="65FB76C9" w14:textId="77777777" w:rsidR="00600BD5" w:rsidRPr="00600BD5" w:rsidRDefault="00600BD5" w:rsidP="002C12B8">
            <w:pPr>
              <w:jc w:val="both"/>
              <w:rPr>
                <w:b/>
              </w:rPr>
            </w:pPr>
          </w:p>
          <w:p w14:paraId="7B08DC06" w14:textId="77777777" w:rsidR="00600BD5" w:rsidRPr="00600BD5" w:rsidRDefault="00600BD5" w:rsidP="002C12B8">
            <w:pPr>
              <w:jc w:val="both"/>
              <w:rPr>
                <w:b/>
              </w:rPr>
            </w:pPr>
            <w:r w:rsidRPr="00600BD5">
              <w:rPr>
                <w:b/>
              </w:rPr>
              <w:t>Meslek Kuruluşlarında</w:t>
            </w:r>
          </w:p>
        </w:tc>
        <w:tc>
          <w:tcPr>
            <w:tcW w:w="1384" w:type="dxa"/>
          </w:tcPr>
          <w:p w14:paraId="1DEDDEAC" w14:textId="77777777" w:rsidR="00600BD5" w:rsidRPr="00600BD5" w:rsidRDefault="00600BD5" w:rsidP="002C12B8">
            <w:pPr>
              <w:jc w:val="both"/>
              <w:rPr>
                <w:b/>
              </w:rPr>
            </w:pPr>
            <w:r w:rsidRPr="00600BD5">
              <w:rPr>
                <w:b/>
              </w:rPr>
              <w:t>Kamu, Sanayi ve Özel Sektöre Verilen</w:t>
            </w:r>
          </w:p>
          <w:p w14:paraId="49843623" w14:textId="77777777" w:rsidR="00600BD5" w:rsidRPr="00600BD5" w:rsidRDefault="00600BD5" w:rsidP="002C12B8">
            <w:pPr>
              <w:jc w:val="both"/>
              <w:rPr>
                <w:b/>
              </w:rPr>
            </w:pPr>
            <w:r w:rsidRPr="00600BD5">
              <w:rPr>
                <w:b/>
              </w:rPr>
              <w:t>Bilimsel Danışmanlıkta</w:t>
            </w:r>
          </w:p>
        </w:tc>
        <w:tc>
          <w:tcPr>
            <w:tcW w:w="1206" w:type="dxa"/>
          </w:tcPr>
          <w:p w14:paraId="701DCBC2" w14:textId="77777777" w:rsidR="00600BD5" w:rsidRPr="00600BD5" w:rsidRDefault="00600BD5" w:rsidP="002C12B8">
            <w:pPr>
              <w:jc w:val="both"/>
              <w:rPr>
                <w:b/>
              </w:rPr>
            </w:pPr>
          </w:p>
          <w:p w14:paraId="421EB2A9" w14:textId="77777777" w:rsidR="00600BD5" w:rsidRPr="00600BD5" w:rsidRDefault="00600BD5" w:rsidP="002C12B8">
            <w:pPr>
              <w:jc w:val="both"/>
              <w:rPr>
                <w:b/>
              </w:rPr>
            </w:pPr>
          </w:p>
          <w:p w14:paraId="2EB8C780" w14:textId="77777777" w:rsidR="00600BD5" w:rsidRPr="00600BD5" w:rsidRDefault="00600BD5" w:rsidP="002C12B8">
            <w:pPr>
              <w:jc w:val="both"/>
              <w:rPr>
                <w:b/>
              </w:rPr>
            </w:pPr>
            <w:r w:rsidRPr="00600BD5">
              <w:rPr>
                <w:b/>
              </w:rPr>
              <w:t>Araştırmada</w:t>
            </w:r>
          </w:p>
        </w:tc>
      </w:tr>
      <w:tr w:rsidR="00600BD5" w:rsidRPr="00600BD5" w14:paraId="7F89331C" w14:textId="77777777" w:rsidTr="002C12B8">
        <w:trPr>
          <w:trHeight w:val="1033"/>
        </w:trPr>
        <w:tc>
          <w:tcPr>
            <w:tcW w:w="1418" w:type="dxa"/>
          </w:tcPr>
          <w:p w14:paraId="47DDF9F2" w14:textId="77777777" w:rsidR="00600BD5" w:rsidRPr="00600BD5" w:rsidRDefault="00600BD5" w:rsidP="002C12B8">
            <w:pPr>
              <w:jc w:val="both"/>
            </w:pPr>
          </w:p>
          <w:p w14:paraId="29CA8532" w14:textId="77777777" w:rsidR="00600BD5" w:rsidRPr="00600BD5" w:rsidRDefault="00600BD5" w:rsidP="002C12B8">
            <w:pPr>
              <w:jc w:val="both"/>
            </w:pPr>
            <w:r w:rsidRPr="00600BD5">
              <w:t>Prof. Dr.</w:t>
            </w:r>
          </w:p>
          <w:p w14:paraId="59649632" w14:textId="77777777" w:rsidR="00600BD5" w:rsidRPr="00600BD5" w:rsidRDefault="00600BD5" w:rsidP="002C12B8">
            <w:pPr>
              <w:jc w:val="both"/>
            </w:pPr>
            <w:r w:rsidRPr="00600BD5">
              <w:t xml:space="preserve">Ferah Özkök            </w:t>
            </w:r>
          </w:p>
        </w:tc>
        <w:tc>
          <w:tcPr>
            <w:tcW w:w="1358" w:type="dxa"/>
          </w:tcPr>
          <w:p w14:paraId="02E2DD80" w14:textId="77777777" w:rsidR="00600BD5" w:rsidRPr="00600BD5" w:rsidRDefault="00600BD5" w:rsidP="002C12B8">
            <w:pPr>
              <w:jc w:val="both"/>
            </w:pPr>
            <w:r w:rsidRPr="00600BD5">
              <w:t>Anadolu Üniversitesi-1997</w:t>
            </w:r>
          </w:p>
        </w:tc>
        <w:tc>
          <w:tcPr>
            <w:tcW w:w="1047" w:type="dxa"/>
          </w:tcPr>
          <w:p w14:paraId="5458291A" w14:textId="77777777" w:rsidR="00600BD5" w:rsidRPr="00600BD5" w:rsidRDefault="00600BD5" w:rsidP="002C12B8">
            <w:pPr>
              <w:jc w:val="both"/>
              <w:rPr>
                <w:b/>
              </w:rPr>
            </w:pPr>
            <w:r w:rsidRPr="00600BD5">
              <w:rPr>
                <w:b/>
              </w:rPr>
              <w:t>-</w:t>
            </w:r>
          </w:p>
        </w:tc>
        <w:tc>
          <w:tcPr>
            <w:tcW w:w="855" w:type="dxa"/>
          </w:tcPr>
          <w:p w14:paraId="552DADBA" w14:textId="77777777" w:rsidR="00600BD5" w:rsidRPr="00600BD5" w:rsidRDefault="00600BD5" w:rsidP="002C12B8">
            <w:pPr>
              <w:jc w:val="both"/>
              <w:rPr>
                <w:b/>
              </w:rPr>
            </w:pPr>
            <w:r w:rsidRPr="00600BD5">
              <w:rPr>
                <w:b/>
              </w:rPr>
              <w:t>-</w:t>
            </w:r>
          </w:p>
        </w:tc>
        <w:tc>
          <w:tcPr>
            <w:tcW w:w="905" w:type="dxa"/>
          </w:tcPr>
          <w:p w14:paraId="546E9CE6" w14:textId="77777777" w:rsidR="00600BD5" w:rsidRPr="00600BD5" w:rsidRDefault="00600BD5" w:rsidP="002C12B8">
            <w:pPr>
              <w:jc w:val="both"/>
              <w:rPr>
                <w:b/>
              </w:rPr>
            </w:pPr>
            <w:r w:rsidRPr="00600BD5">
              <w:rPr>
                <w:b/>
              </w:rPr>
              <w:t>26</w:t>
            </w:r>
          </w:p>
        </w:tc>
        <w:tc>
          <w:tcPr>
            <w:tcW w:w="864" w:type="dxa"/>
          </w:tcPr>
          <w:p w14:paraId="328605B6" w14:textId="77777777" w:rsidR="00600BD5" w:rsidRPr="00600BD5" w:rsidRDefault="00600BD5" w:rsidP="002C12B8">
            <w:pPr>
              <w:jc w:val="both"/>
              <w:rPr>
                <w:b/>
              </w:rPr>
            </w:pPr>
            <w:r w:rsidRPr="00600BD5">
              <w:rPr>
                <w:b/>
              </w:rPr>
              <w:t>26</w:t>
            </w:r>
          </w:p>
        </w:tc>
        <w:tc>
          <w:tcPr>
            <w:tcW w:w="1418" w:type="dxa"/>
          </w:tcPr>
          <w:p w14:paraId="5A95EF02" w14:textId="77777777" w:rsidR="00600BD5" w:rsidRPr="00600BD5" w:rsidRDefault="00600BD5" w:rsidP="002C12B8">
            <w:pPr>
              <w:jc w:val="both"/>
              <w:rPr>
                <w:b/>
              </w:rPr>
            </w:pPr>
            <w:r w:rsidRPr="00600BD5">
              <w:rPr>
                <w:b/>
              </w:rPr>
              <w:t>Yüksek</w:t>
            </w:r>
          </w:p>
        </w:tc>
        <w:tc>
          <w:tcPr>
            <w:tcW w:w="1384" w:type="dxa"/>
          </w:tcPr>
          <w:p w14:paraId="44FEFC0A" w14:textId="77777777" w:rsidR="00600BD5" w:rsidRPr="00600BD5" w:rsidRDefault="00600BD5" w:rsidP="002C12B8">
            <w:pPr>
              <w:jc w:val="both"/>
            </w:pPr>
            <w:r w:rsidRPr="00600BD5">
              <w:rPr>
                <w:b/>
              </w:rPr>
              <w:t>Yüksek</w:t>
            </w:r>
          </w:p>
        </w:tc>
        <w:tc>
          <w:tcPr>
            <w:tcW w:w="1206" w:type="dxa"/>
          </w:tcPr>
          <w:p w14:paraId="0517DD15" w14:textId="77777777" w:rsidR="00600BD5" w:rsidRPr="00600BD5" w:rsidRDefault="00600BD5" w:rsidP="002C12B8">
            <w:pPr>
              <w:jc w:val="both"/>
              <w:rPr>
                <w:b/>
              </w:rPr>
            </w:pPr>
            <w:r w:rsidRPr="00600BD5">
              <w:rPr>
                <w:b/>
              </w:rPr>
              <w:t>Yüksek</w:t>
            </w:r>
          </w:p>
        </w:tc>
      </w:tr>
      <w:tr w:rsidR="00600BD5" w:rsidRPr="00600BD5" w14:paraId="0EFEC468" w14:textId="77777777" w:rsidTr="002C12B8">
        <w:trPr>
          <w:trHeight w:val="1033"/>
        </w:trPr>
        <w:tc>
          <w:tcPr>
            <w:tcW w:w="1418" w:type="dxa"/>
          </w:tcPr>
          <w:p w14:paraId="4D7ABA1F" w14:textId="77777777" w:rsidR="00600BD5" w:rsidRPr="00600BD5" w:rsidRDefault="00600BD5" w:rsidP="002C12B8">
            <w:pPr>
              <w:jc w:val="both"/>
            </w:pPr>
          </w:p>
          <w:p w14:paraId="78432853" w14:textId="77777777" w:rsidR="00600BD5" w:rsidRPr="00600BD5" w:rsidRDefault="00600BD5" w:rsidP="002C12B8">
            <w:pPr>
              <w:jc w:val="both"/>
            </w:pPr>
            <w:r w:rsidRPr="00600BD5">
              <w:t xml:space="preserve">Dr. </w:t>
            </w:r>
            <w:proofErr w:type="spellStart"/>
            <w:r w:rsidRPr="00600BD5">
              <w:t>Öğr</w:t>
            </w:r>
            <w:proofErr w:type="spellEnd"/>
            <w:r w:rsidRPr="00600BD5">
              <w:t>. Üyesi</w:t>
            </w:r>
          </w:p>
          <w:p w14:paraId="436EFC07" w14:textId="77777777" w:rsidR="00600BD5" w:rsidRPr="00600BD5" w:rsidRDefault="00600BD5" w:rsidP="002C12B8">
            <w:pPr>
              <w:jc w:val="both"/>
            </w:pPr>
            <w:r w:rsidRPr="00600BD5">
              <w:rPr>
                <w:bCs/>
              </w:rPr>
              <w:t>Oğuz Taşpınar</w:t>
            </w:r>
          </w:p>
        </w:tc>
        <w:tc>
          <w:tcPr>
            <w:tcW w:w="1358" w:type="dxa"/>
          </w:tcPr>
          <w:p w14:paraId="13C76666" w14:textId="77777777" w:rsidR="00600BD5" w:rsidRPr="00600BD5" w:rsidRDefault="00600BD5" w:rsidP="002C12B8">
            <w:pPr>
              <w:jc w:val="both"/>
            </w:pPr>
            <w:r w:rsidRPr="00600BD5">
              <w:t xml:space="preserve">İstanbul </w:t>
            </w:r>
            <w:proofErr w:type="spellStart"/>
            <w:r w:rsidRPr="00600BD5">
              <w:t>Universitesi</w:t>
            </w:r>
            <w:proofErr w:type="spellEnd"/>
          </w:p>
        </w:tc>
        <w:tc>
          <w:tcPr>
            <w:tcW w:w="1047" w:type="dxa"/>
          </w:tcPr>
          <w:p w14:paraId="63AFFFF7" w14:textId="77777777" w:rsidR="00600BD5" w:rsidRPr="00600BD5" w:rsidRDefault="00600BD5" w:rsidP="002C12B8">
            <w:pPr>
              <w:jc w:val="both"/>
              <w:rPr>
                <w:b/>
              </w:rPr>
            </w:pPr>
            <w:r w:rsidRPr="00600BD5">
              <w:rPr>
                <w:b/>
              </w:rPr>
              <w:t>-</w:t>
            </w:r>
          </w:p>
        </w:tc>
        <w:tc>
          <w:tcPr>
            <w:tcW w:w="855" w:type="dxa"/>
          </w:tcPr>
          <w:p w14:paraId="71FB874F" w14:textId="77777777" w:rsidR="00600BD5" w:rsidRPr="00600BD5" w:rsidRDefault="00600BD5" w:rsidP="002C12B8">
            <w:pPr>
              <w:jc w:val="both"/>
              <w:rPr>
                <w:b/>
              </w:rPr>
            </w:pPr>
            <w:r w:rsidRPr="00600BD5">
              <w:rPr>
                <w:b/>
              </w:rPr>
              <w:t>9</w:t>
            </w:r>
          </w:p>
        </w:tc>
        <w:tc>
          <w:tcPr>
            <w:tcW w:w="905" w:type="dxa"/>
          </w:tcPr>
          <w:p w14:paraId="5982E712" w14:textId="77777777" w:rsidR="00600BD5" w:rsidRPr="00600BD5" w:rsidRDefault="00600BD5" w:rsidP="002C12B8">
            <w:pPr>
              <w:jc w:val="both"/>
              <w:rPr>
                <w:b/>
              </w:rPr>
            </w:pPr>
            <w:r w:rsidRPr="00600BD5">
              <w:rPr>
                <w:b/>
              </w:rPr>
              <w:t>8</w:t>
            </w:r>
          </w:p>
        </w:tc>
        <w:tc>
          <w:tcPr>
            <w:tcW w:w="864" w:type="dxa"/>
          </w:tcPr>
          <w:p w14:paraId="0DE783AB" w14:textId="77777777" w:rsidR="00600BD5" w:rsidRPr="00600BD5" w:rsidRDefault="00600BD5" w:rsidP="002C12B8">
            <w:pPr>
              <w:jc w:val="both"/>
              <w:rPr>
                <w:b/>
              </w:rPr>
            </w:pPr>
            <w:r w:rsidRPr="00600BD5">
              <w:rPr>
                <w:b/>
              </w:rPr>
              <w:t>3</w:t>
            </w:r>
          </w:p>
        </w:tc>
        <w:tc>
          <w:tcPr>
            <w:tcW w:w="1418" w:type="dxa"/>
          </w:tcPr>
          <w:p w14:paraId="05B300B4" w14:textId="77777777" w:rsidR="00600BD5" w:rsidRPr="00600BD5" w:rsidRDefault="00600BD5" w:rsidP="002C12B8">
            <w:pPr>
              <w:jc w:val="both"/>
              <w:rPr>
                <w:b/>
              </w:rPr>
            </w:pPr>
            <w:r w:rsidRPr="00600BD5">
              <w:rPr>
                <w:b/>
              </w:rPr>
              <w:t>Yüksek</w:t>
            </w:r>
          </w:p>
        </w:tc>
        <w:tc>
          <w:tcPr>
            <w:tcW w:w="1384" w:type="dxa"/>
          </w:tcPr>
          <w:p w14:paraId="3F2EBB1A" w14:textId="77777777" w:rsidR="00600BD5" w:rsidRPr="00600BD5" w:rsidRDefault="00600BD5" w:rsidP="002C12B8">
            <w:pPr>
              <w:jc w:val="both"/>
            </w:pPr>
            <w:r w:rsidRPr="00600BD5">
              <w:rPr>
                <w:b/>
              </w:rPr>
              <w:t>Orta</w:t>
            </w:r>
          </w:p>
        </w:tc>
        <w:tc>
          <w:tcPr>
            <w:tcW w:w="1206" w:type="dxa"/>
          </w:tcPr>
          <w:p w14:paraId="7ECCB9BF" w14:textId="77777777" w:rsidR="00600BD5" w:rsidRPr="00600BD5" w:rsidRDefault="00600BD5" w:rsidP="002C12B8">
            <w:pPr>
              <w:jc w:val="both"/>
              <w:rPr>
                <w:b/>
              </w:rPr>
            </w:pPr>
            <w:r w:rsidRPr="00600BD5">
              <w:rPr>
                <w:b/>
              </w:rPr>
              <w:t>Yüksek</w:t>
            </w:r>
          </w:p>
        </w:tc>
      </w:tr>
      <w:tr w:rsidR="00600BD5" w:rsidRPr="00600BD5" w14:paraId="5296DCC5" w14:textId="77777777" w:rsidTr="002C12B8">
        <w:trPr>
          <w:trHeight w:val="1033"/>
        </w:trPr>
        <w:tc>
          <w:tcPr>
            <w:tcW w:w="1418" w:type="dxa"/>
          </w:tcPr>
          <w:p w14:paraId="5EC19289" w14:textId="77777777" w:rsidR="00600BD5" w:rsidRPr="00600BD5" w:rsidRDefault="00600BD5" w:rsidP="002C12B8">
            <w:pPr>
              <w:jc w:val="both"/>
            </w:pPr>
          </w:p>
          <w:p w14:paraId="431F79EC" w14:textId="77777777" w:rsidR="00600BD5" w:rsidRPr="00600BD5" w:rsidRDefault="00600BD5" w:rsidP="002C12B8">
            <w:pPr>
              <w:jc w:val="both"/>
            </w:pPr>
            <w:r w:rsidRPr="00600BD5">
              <w:t xml:space="preserve">Dr. </w:t>
            </w:r>
            <w:proofErr w:type="spellStart"/>
            <w:r w:rsidRPr="00600BD5">
              <w:t>Öğr</w:t>
            </w:r>
            <w:proofErr w:type="spellEnd"/>
            <w:r w:rsidRPr="00600BD5">
              <w:t>. Üyesi</w:t>
            </w:r>
          </w:p>
          <w:p w14:paraId="299518A5" w14:textId="77777777" w:rsidR="00600BD5" w:rsidRPr="00600BD5" w:rsidRDefault="00600BD5" w:rsidP="002C12B8">
            <w:pPr>
              <w:jc w:val="both"/>
            </w:pPr>
            <w:r w:rsidRPr="00600BD5">
              <w:rPr>
                <w:bCs/>
              </w:rPr>
              <w:t>Serdar Sünnetçioğlu</w:t>
            </w:r>
          </w:p>
        </w:tc>
        <w:tc>
          <w:tcPr>
            <w:tcW w:w="1358" w:type="dxa"/>
          </w:tcPr>
          <w:p w14:paraId="57DF3779" w14:textId="77777777" w:rsidR="00600BD5" w:rsidRPr="00600BD5" w:rsidRDefault="00600BD5" w:rsidP="002C12B8">
            <w:pPr>
              <w:jc w:val="both"/>
            </w:pPr>
          </w:p>
          <w:p w14:paraId="29600C61" w14:textId="77777777" w:rsidR="00600BD5" w:rsidRPr="00600BD5" w:rsidRDefault="00600BD5" w:rsidP="002C12B8">
            <w:pPr>
              <w:jc w:val="both"/>
            </w:pPr>
            <w:r w:rsidRPr="00600BD5">
              <w:t xml:space="preserve">Çanakkale </w:t>
            </w:r>
            <w:proofErr w:type="spellStart"/>
            <w:r w:rsidRPr="00600BD5">
              <w:t>Onsekiz</w:t>
            </w:r>
            <w:proofErr w:type="spellEnd"/>
            <w:r w:rsidRPr="00600BD5">
              <w:t xml:space="preserve"> Mart Üniversitesi-2016</w:t>
            </w:r>
          </w:p>
        </w:tc>
        <w:tc>
          <w:tcPr>
            <w:tcW w:w="1047" w:type="dxa"/>
          </w:tcPr>
          <w:p w14:paraId="64C79C89" w14:textId="77777777" w:rsidR="00600BD5" w:rsidRPr="00600BD5" w:rsidRDefault="00600BD5" w:rsidP="002C12B8">
            <w:pPr>
              <w:jc w:val="both"/>
              <w:rPr>
                <w:b/>
              </w:rPr>
            </w:pPr>
          </w:p>
          <w:p w14:paraId="58CD0F8E" w14:textId="77777777" w:rsidR="00600BD5" w:rsidRPr="00600BD5" w:rsidRDefault="00600BD5" w:rsidP="002C12B8">
            <w:pPr>
              <w:jc w:val="both"/>
              <w:rPr>
                <w:b/>
              </w:rPr>
            </w:pPr>
          </w:p>
          <w:p w14:paraId="4DDAA7FB" w14:textId="77777777" w:rsidR="00600BD5" w:rsidRPr="00600BD5" w:rsidRDefault="00600BD5" w:rsidP="002C12B8">
            <w:pPr>
              <w:jc w:val="both"/>
              <w:rPr>
                <w:b/>
              </w:rPr>
            </w:pPr>
            <w:r w:rsidRPr="00600BD5">
              <w:rPr>
                <w:b/>
              </w:rPr>
              <w:t>-</w:t>
            </w:r>
          </w:p>
        </w:tc>
        <w:tc>
          <w:tcPr>
            <w:tcW w:w="855" w:type="dxa"/>
          </w:tcPr>
          <w:p w14:paraId="586B2984" w14:textId="77777777" w:rsidR="00600BD5" w:rsidRPr="00600BD5" w:rsidRDefault="00600BD5" w:rsidP="002C12B8">
            <w:pPr>
              <w:jc w:val="both"/>
              <w:rPr>
                <w:b/>
              </w:rPr>
            </w:pPr>
          </w:p>
          <w:p w14:paraId="222484EC" w14:textId="77777777" w:rsidR="00600BD5" w:rsidRPr="00600BD5" w:rsidRDefault="00600BD5" w:rsidP="002C12B8">
            <w:pPr>
              <w:jc w:val="both"/>
              <w:rPr>
                <w:b/>
              </w:rPr>
            </w:pPr>
          </w:p>
          <w:p w14:paraId="6E0C0EA6" w14:textId="77777777" w:rsidR="00600BD5" w:rsidRPr="00600BD5" w:rsidRDefault="00600BD5" w:rsidP="002C12B8">
            <w:pPr>
              <w:jc w:val="both"/>
              <w:rPr>
                <w:b/>
              </w:rPr>
            </w:pPr>
            <w:r w:rsidRPr="00600BD5">
              <w:rPr>
                <w:b/>
              </w:rPr>
              <w:t>3</w:t>
            </w:r>
          </w:p>
        </w:tc>
        <w:tc>
          <w:tcPr>
            <w:tcW w:w="905" w:type="dxa"/>
          </w:tcPr>
          <w:p w14:paraId="5F9AE9FE" w14:textId="77777777" w:rsidR="00600BD5" w:rsidRPr="00600BD5" w:rsidRDefault="00600BD5" w:rsidP="002C12B8">
            <w:pPr>
              <w:jc w:val="both"/>
              <w:rPr>
                <w:b/>
              </w:rPr>
            </w:pPr>
          </w:p>
          <w:p w14:paraId="550FA07F" w14:textId="77777777" w:rsidR="00600BD5" w:rsidRPr="00600BD5" w:rsidRDefault="00600BD5" w:rsidP="002C12B8">
            <w:pPr>
              <w:jc w:val="both"/>
              <w:rPr>
                <w:b/>
              </w:rPr>
            </w:pPr>
          </w:p>
          <w:p w14:paraId="538CFF34" w14:textId="77777777" w:rsidR="00600BD5" w:rsidRPr="00600BD5" w:rsidRDefault="00600BD5" w:rsidP="002C12B8">
            <w:pPr>
              <w:jc w:val="both"/>
              <w:rPr>
                <w:b/>
              </w:rPr>
            </w:pPr>
            <w:r w:rsidRPr="00600BD5">
              <w:rPr>
                <w:b/>
              </w:rPr>
              <w:t>9</w:t>
            </w:r>
          </w:p>
        </w:tc>
        <w:tc>
          <w:tcPr>
            <w:tcW w:w="864" w:type="dxa"/>
          </w:tcPr>
          <w:p w14:paraId="63274A46" w14:textId="77777777" w:rsidR="00600BD5" w:rsidRPr="00600BD5" w:rsidRDefault="00600BD5" w:rsidP="002C12B8">
            <w:pPr>
              <w:jc w:val="both"/>
              <w:rPr>
                <w:b/>
              </w:rPr>
            </w:pPr>
          </w:p>
          <w:p w14:paraId="75595E35" w14:textId="77777777" w:rsidR="00600BD5" w:rsidRPr="00600BD5" w:rsidRDefault="00600BD5" w:rsidP="002C12B8">
            <w:pPr>
              <w:jc w:val="both"/>
              <w:rPr>
                <w:b/>
              </w:rPr>
            </w:pPr>
          </w:p>
          <w:p w14:paraId="007FFDFC" w14:textId="77777777" w:rsidR="00600BD5" w:rsidRPr="00600BD5" w:rsidRDefault="00600BD5" w:rsidP="002C12B8">
            <w:pPr>
              <w:jc w:val="both"/>
              <w:rPr>
                <w:b/>
              </w:rPr>
            </w:pPr>
            <w:r w:rsidRPr="00600BD5">
              <w:rPr>
                <w:b/>
              </w:rPr>
              <w:t>3</w:t>
            </w:r>
          </w:p>
        </w:tc>
        <w:tc>
          <w:tcPr>
            <w:tcW w:w="1418" w:type="dxa"/>
          </w:tcPr>
          <w:p w14:paraId="493F6139" w14:textId="77777777" w:rsidR="00600BD5" w:rsidRPr="00600BD5" w:rsidRDefault="00600BD5" w:rsidP="002C12B8">
            <w:pPr>
              <w:jc w:val="both"/>
              <w:rPr>
                <w:b/>
              </w:rPr>
            </w:pPr>
            <w:r w:rsidRPr="00600BD5">
              <w:rPr>
                <w:b/>
              </w:rPr>
              <w:t>Yüksek</w:t>
            </w:r>
          </w:p>
          <w:p w14:paraId="1F8195C9" w14:textId="77777777" w:rsidR="00600BD5" w:rsidRPr="00600BD5" w:rsidRDefault="00600BD5" w:rsidP="002C12B8">
            <w:pPr>
              <w:jc w:val="both"/>
              <w:rPr>
                <w:b/>
              </w:rPr>
            </w:pPr>
          </w:p>
        </w:tc>
        <w:tc>
          <w:tcPr>
            <w:tcW w:w="1384" w:type="dxa"/>
          </w:tcPr>
          <w:p w14:paraId="495C094D" w14:textId="77777777" w:rsidR="00600BD5" w:rsidRPr="00600BD5" w:rsidRDefault="00600BD5" w:rsidP="002C12B8">
            <w:pPr>
              <w:jc w:val="both"/>
            </w:pPr>
            <w:r w:rsidRPr="00600BD5">
              <w:rPr>
                <w:b/>
              </w:rPr>
              <w:t>Orta</w:t>
            </w:r>
          </w:p>
        </w:tc>
        <w:tc>
          <w:tcPr>
            <w:tcW w:w="1206" w:type="dxa"/>
          </w:tcPr>
          <w:p w14:paraId="6ADD9B2C" w14:textId="77777777" w:rsidR="00600BD5" w:rsidRPr="00600BD5" w:rsidRDefault="00600BD5" w:rsidP="002C12B8">
            <w:pPr>
              <w:jc w:val="both"/>
              <w:rPr>
                <w:b/>
              </w:rPr>
            </w:pPr>
            <w:r w:rsidRPr="00600BD5">
              <w:rPr>
                <w:b/>
              </w:rPr>
              <w:t>Yüksek</w:t>
            </w:r>
          </w:p>
        </w:tc>
      </w:tr>
      <w:tr w:rsidR="00600BD5" w:rsidRPr="00600BD5" w14:paraId="2B6DB5CF" w14:textId="77777777" w:rsidTr="002C12B8">
        <w:trPr>
          <w:trHeight w:val="1033"/>
        </w:trPr>
        <w:tc>
          <w:tcPr>
            <w:tcW w:w="1418" w:type="dxa"/>
          </w:tcPr>
          <w:p w14:paraId="00A06017" w14:textId="77777777" w:rsidR="00600BD5" w:rsidRPr="00600BD5" w:rsidRDefault="00600BD5" w:rsidP="002C12B8">
            <w:pPr>
              <w:jc w:val="both"/>
            </w:pPr>
            <w:r w:rsidRPr="00600BD5">
              <w:lastRenderedPageBreak/>
              <w:t>Arş. Gör.</w:t>
            </w:r>
          </w:p>
          <w:p w14:paraId="239302C3" w14:textId="77777777" w:rsidR="00600BD5" w:rsidRPr="00600BD5" w:rsidRDefault="00600BD5" w:rsidP="002C12B8">
            <w:pPr>
              <w:jc w:val="both"/>
            </w:pPr>
            <w:r w:rsidRPr="00600BD5">
              <w:t>Gör Ümit Çarbuğa</w:t>
            </w:r>
          </w:p>
        </w:tc>
        <w:tc>
          <w:tcPr>
            <w:tcW w:w="1358" w:type="dxa"/>
          </w:tcPr>
          <w:p w14:paraId="59DDB35A" w14:textId="77777777" w:rsidR="00600BD5" w:rsidRPr="00600BD5" w:rsidRDefault="00600BD5" w:rsidP="002C12B8">
            <w:pPr>
              <w:jc w:val="both"/>
            </w:pPr>
            <w:r w:rsidRPr="00600BD5">
              <w:t>Necmettin Erbakan Üniversitesi 2018</w:t>
            </w:r>
          </w:p>
        </w:tc>
        <w:tc>
          <w:tcPr>
            <w:tcW w:w="1047" w:type="dxa"/>
          </w:tcPr>
          <w:p w14:paraId="29367819" w14:textId="77777777" w:rsidR="00600BD5" w:rsidRPr="00600BD5" w:rsidRDefault="00600BD5" w:rsidP="002C12B8">
            <w:pPr>
              <w:jc w:val="both"/>
              <w:rPr>
                <w:b/>
              </w:rPr>
            </w:pPr>
            <w:r w:rsidRPr="00600BD5">
              <w:rPr>
                <w:b/>
              </w:rPr>
              <w:t>Doktora</w:t>
            </w:r>
          </w:p>
        </w:tc>
        <w:tc>
          <w:tcPr>
            <w:tcW w:w="855" w:type="dxa"/>
          </w:tcPr>
          <w:p w14:paraId="29AA248F" w14:textId="77777777" w:rsidR="00600BD5" w:rsidRPr="00600BD5" w:rsidRDefault="00600BD5" w:rsidP="002C12B8">
            <w:pPr>
              <w:jc w:val="both"/>
              <w:rPr>
                <w:b/>
              </w:rPr>
            </w:pPr>
            <w:r w:rsidRPr="00600BD5">
              <w:rPr>
                <w:b/>
              </w:rPr>
              <w:t>7</w:t>
            </w:r>
          </w:p>
        </w:tc>
        <w:tc>
          <w:tcPr>
            <w:tcW w:w="905" w:type="dxa"/>
          </w:tcPr>
          <w:p w14:paraId="7F4954BE" w14:textId="77777777" w:rsidR="00600BD5" w:rsidRPr="00600BD5" w:rsidRDefault="00600BD5" w:rsidP="002C12B8">
            <w:pPr>
              <w:jc w:val="both"/>
              <w:rPr>
                <w:b/>
              </w:rPr>
            </w:pPr>
            <w:r w:rsidRPr="00600BD5">
              <w:rPr>
                <w:b/>
              </w:rPr>
              <w:t>3</w:t>
            </w:r>
          </w:p>
        </w:tc>
        <w:tc>
          <w:tcPr>
            <w:tcW w:w="864" w:type="dxa"/>
          </w:tcPr>
          <w:p w14:paraId="3B44F236" w14:textId="77777777" w:rsidR="00600BD5" w:rsidRPr="00600BD5" w:rsidRDefault="00600BD5" w:rsidP="002C12B8">
            <w:pPr>
              <w:jc w:val="both"/>
              <w:rPr>
                <w:b/>
              </w:rPr>
            </w:pPr>
            <w:r w:rsidRPr="00600BD5">
              <w:rPr>
                <w:b/>
              </w:rPr>
              <w:t>3</w:t>
            </w:r>
          </w:p>
        </w:tc>
        <w:tc>
          <w:tcPr>
            <w:tcW w:w="1418" w:type="dxa"/>
          </w:tcPr>
          <w:p w14:paraId="5F0CDEC0" w14:textId="77777777" w:rsidR="00600BD5" w:rsidRPr="00600BD5" w:rsidRDefault="00600BD5" w:rsidP="002C12B8">
            <w:pPr>
              <w:jc w:val="both"/>
              <w:rPr>
                <w:b/>
              </w:rPr>
            </w:pPr>
            <w:r w:rsidRPr="00600BD5">
              <w:rPr>
                <w:b/>
              </w:rPr>
              <w:t>Yüksek</w:t>
            </w:r>
          </w:p>
        </w:tc>
        <w:tc>
          <w:tcPr>
            <w:tcW w:w="1384" w:type="dxa"/>
          </w:tcPr>
          <w:p w14:paraId="0BCA637D" w14:textId="77777777" w:rsidR="00600BD5" w:rsidRPr="00600BD5" w:rsidRDefault="00600BD5" w:rsidP="002C12B8">
            <w:pPr>
              <w:jc w:val="both"/>
              <w:rPr>
                <w:b/>
              </w:rPr>
            </w:pPr>
            <w:r w:rsidRPr="00600BD5">
              <w:rPr>
                <w:b/>
              </w:rPr>
              <w:t>Orta</w:t>
            </w:r>
          </w:p>
        </w:tc>
        <w:tc>
          <w:tcPr>
            <w:tcW w:w="1206" w:type="dxa"/>
          </w:tcPr>
          <w:p w14:paraId="6E576FEC" w14:textId="77777777" w:rsidR="00600BD5" w:rsidRPr="00600BD5" w:rsidRDefault="00600BD5" w:rsidP="002C12B8">
            <w:pPr>
              <w:jc w:val="both"/>
              <w:rPr>
                <w:b/>
              </w:rPr>
            </w:pPr>
            <w:r w:rsidRPr="00600BD5">
              <w:rPr>
                <w:b/>
              </w:rPr>
              <w:t>Orta</w:t>
            </w:r>
          </w:p>
        </w:tc>
      </w:tr>
    </w:tbl>
    <w:p w14:paraId="646CAA85" w14:textId="77777777" w:rsidR="002C12B8" w:rsidRPr="00600BD5" w:rsidRDefault="002C12B8" w:rsidP="002C12B8">
      <w:pPr>
        <w:jc w:val="both"/>
      </w:pPr>
    </w:p>
    <w:p w14:paraId="34F0001D" w14:textId="22D1DD5F" w:rsidR="00600BD5" w:rsidRPr="002C12B8" w:rsidRDefault="00600BD5" w:rsidP="002C12B8">
      <w:pPr>
        <w:jc w:val="center"/>
        <w:rPr>
          <w:bCs/>
        </w:rPr>
      </w:pPr>
      <w:r w:rsidRPr="002C12B8">
        <w:rPr>
          <w:bCs/>
        </w:rPr>
        <w:t xml:space="preserve">Tablo </w:t>
      </w:r>
      <w:r w:rsidR="002C12B8" w:rsidRPr="002C12B8">
        <w:rPr>
          <w:bCs/>
        </w:rPr>
        <w:t>5</w:t>
      </w:r>
      <w:r w:rsidRPr="002C12B8">
        <w:rPr>
          <w:bCs/>
        </w:rPr>
        <w:t>. Öğretim Kadrosunun Tamamlanan Veya Halen Devam Etmekle Olan Projeleri</w:t>
      </w: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3"/>
        <w:gridCol w:w="1834"/>
        <w:gridCol w:w="2806"/>
      </w:tblGrid>
      <w:tr w:rsidR="00600BD5" w:rsidRPr="00600BD5" w14:paraId="1437437B" w14:textId="77777777" w:rsidTr="002C12B8">
        <w:trPr>
          <w:trHeight w:val="688"/>
        </w:trPr>
        <w:tc>
          <w:tcPr>
            <w:tcW w:w="3773" w:type="dxa"/>
          </w:tcPr>
          <w:p w14:paraId="764119CB" w14:textId="77777777" w:rsidR="00600BD5" w:rsidRPr="00600BD5" w:rsidRDefault="00600BD5" w:rsidP="002C12B8">
            <w:pPr>
              <w:jc w:val="both"/>
            </w:pPr>
          </w:p>
          <w:p w14:paraId="3A8788F7" w14:textId="77777777" w:rsidR="00600BD5" w:rsidRPr="00600BD5" w:rsidRDefault="00600BD5" w:rsidP="002C12B8">
            <w:pPr>
              <w:jc w:val="both"/>
            </w:pPr>
            <w:r w:rsidRPr="00600BD5">
              <w:t xml:space="preserve">Akademik Unvan - Ad, </w:t>
            </w:r>
            <w:proofErr w:type="spellStart"/>
            <w:r w:rsidRPr="00600BD5">
              <w:t>Soyad</w:t>
            </w:r>
            <w:proofErr w:type="spellEnd"/>
          </w:p>
        </w:tc>
        <w:tc>
          <w:tcPr>
            <w:tcW w:w="1834" w:type="dxa"/>
          </w:tcPr>
          <w:p w14:paraId="7C9E4E42" w14:textId="77777777" w:rsidR="00600BD5" w:rsidRPr="00600BD5" w:rsidRDefault="00600BD5" w:rsidP="002C12B8">
            <w:pPr>
              <w:jc w:val="both"/>
            </w:pPr>
            <w:r w:rsidRPr="00600BD5">
              <w:t>BAP, TÜBİTAK, GMKA, AB, BM</w:t>
            </w:r>
          </w:p>
          <w:p w14:paraId="602D34B5" w14:textId="77777777" w:rsidR="00600BD5" w:rsidRPr="00600BD5" w:rsidRDefault="00600BD5" w:rsidP="002C12B8">
            <w:pPr>
              <w:jc w:val="both"/>
            </w:pPr>
            <w:r w:rsidRPr="00600BD5">
              <w:t>vb. Proje Sayısı</w:t>
            </w:r>
          </w:p>
        </w:tc>
        <w:tc>
          <w:tcPr>
            <w:tcW w:w="2806" w:type="dxa"/>
          </w:tcPr>
          <w:p w14:paraId="414BF1F9" w14:textId="77777777" w:rsidR="00600BD5" w:rsidRPr="00600BD5" w:rsidRDefault="00600BD5" w:rsidP="002C12B8">
            <w:pPr>
              <w:jc w:val="both"/>
            </w:pPr>
          </w:p>
          <w:p w14:paraId="198EBEB7" w14:textId="77777777" w:rsidR="00600BD5" w:rsidRPr="00600BD5" w:rsidRDefault="00600BD5" w:rsidP="002C12B8">
            <w:pPr>
              <w:jc w:val="both"/>
            </w:pPr>
            <w:r w:rsidRPr="00600BD5">
              <w:t>Proje Kapsamında Görevi</w:t>
            </w:r>
          </w:p>
        </w:tc>
      </w:tr>
      <w:tr w:rsidR="00600BD5" w:rsidRPr="00600BD5" w14:paraId="259780EA" w14:textId="77777777" w:rsidTr="002C12B8">
        <w:trPr>
          <w:trHeight w:val="1382"/>
        </w:trPr>
        <w:tc>
          <w:tcPr>
            <w:tcW w:w="3773" w:type="dxa"/>
          </w:tcPr>
          <w:p w14:paraId="272486B9" w14:textId="77777777" w:rsidR="00600BD5" w:rsidRPr="00600BD5" w:rsidRDefault="00600BD5" w:rsidP="002C12B8">
            <w:pPr>
              <w:jc w:val="both"/>
            </w:pPr>
          </w:p>
          <w:p w14:paraId="3F513429" w14:textId="77777777" w:rsidR="00600BD5" w:rsidRPr="00600BD5" w:rsidRDefault="00600BD5" w:rsidP="002C12B8">
            <w:pPr>
              <w:jc w:val="both"/>
            </w:pPr>
            <w:r w:rsidRPr="00600BD5">
              <w:t>Prof. Dr.</w:t>
            </w:r>
          </w:p>
          <w:p w14:paraId="294AD147" w14:textId="77777777" w:rsidR="00600BD5" w:rsidRPr="00600BD5" w:rsidRDefault="00600BD5" w:rsidP="002C12B8">
            <w:pPr>
              <w:jc w:val="both"/>
            </w:pPr>
            <w:r w:rsidRPr="00600BD5">
              <w:t xml:space="preserve">Ferah Özkök            </w:t>
            </w:r>
          </w:p>
        </w:tc>
        <w:tc>
          <w:tcPr>
            <w:tcW w:w="1834" w:type="dxa"/>
          </w:tcPr>
          <w:p w14:paraId="364B561A" w14:textId="77777777" w:rsidR="00600BD5" w:rsidRPr="00600BD5" w:rsidRDefault="00600BD5" w:rsidP="002C12B8">
            <w:pPr>
              <w:jc w:val="both"/>
            </w:pPr>
            <w:r w:rsidRPr="00600BD5">
              <w:t>2 (TUBİTAK)</w:t>
            </w:r>
          </w:p>
          <w:p w14:paraId="0332FDF6" w14:textId="77777777" w:rsidR="00600BD5" w:rsidRPr="00600BD5" w:rsidRDefault="00600BD5" w:rsidP="002C12B8">
            <w:pPr>
              <w:jc w:val="both"/>
            </w:pPr>
            <w:r w:rsidRPr="00600BD5">
              <w:t>3 (BAP)</w:t>
            </w:r>
          </w:p>
        </w:tc>
        <w:tc>
          <w:tcPr>
            <w:tcW w:w="2806" w:type="dxa"/>
          </w:tcPr>
          <w:p w14:paraId="56458A07" w14:textId="77777777" w:rsidR="00600BD5" w:rsidRPr="00600BD5" w:rsidRDefault="00600BD5" w:rsidP="002C12B8">
            <w:pPr>
              <w:jc w:val="both"/>
            </w:pPr>
            <w:r w:rsidRPr="00600BD5">
              <w:t>2 (TUBİTAK) Araştırmacı</w:t>
            </w:r>
          </w:p>
          <w:p w14:paraId="44CD0935" w14:textId="77777777" w:rsidR="00600BD5" w:rsidRPr="00600BD5" w:rsidRDefault="00600BD5" w:rsidP="002C12B8">
            <w:pPr>
              <w:jc w:val="both"/>
            </w:pPr>
            <w:r w:rsidRPr="00600BD5">
              <w:t>2 (BAP) Yürütücü</w:t>
            </w:r>
          </w:p>
          <w:p w14:paraId="08E71EDC" w14:textId="77777777" w:rsidR="00600BD5" w:rsidRPr="00600BD5" w:rsidRDefault="00600BD5" w:rsidP="002C12B8">
            <w:pPr>
              <w:jc w:val="both"/>
            </w:pPr>
            <w:r w:rsidRPr="00600BD5">
              <w:t xml:space="preserve">1 (BAP) </w:t>
            </w:r>
            <w:proofErr w:type="spellStart"/>
            <w:r w:rsidRPr="00600BD5">
              <w:t>Araştımacı</w:t>
            </w:r>
            <w:proofErr w:type="spellEnd"/>
          </w:p>
        </w:tc>
      </w:tr>
      <w:tr w:rsidR="00600BD5" w:rsidRPr="00600BD5" w14:paraId="09EBF93B" w14:textId="77777777" w:rsidTr="002C12B8">
        <w:trPr>
          <w:trHeight w:val="1382"/>
        </w:trPr>
        <w:tc>
          <w:tcPr>
            <w:tcW w:w="3773" w:type="dxa"/>
          </w:tcPr>
          <w:p w14:paraId="4039642E" w14:textId="77777777" w:rsidR="00600BD5" w:rsidRPr="00600BD5" w:rsidRDefault="00600BD5" w:rsidP="002C12B8">
            <w:pPr>
              <w:jc w:val="both"/>
            </w:pPr>
          </w:p>
          <w:p w14:paraId="74C50403" w14:textId="77777777" w:rsidR="00600BD5" w:rsidRPr="00600BD5" w:rsidRDefault="00600BD5" w:rsidP="002C12B8">
            <w:pPr>
              <w:jc w:val="both"/>
            </w:pPr>
            <w:r w:rsidRPr="00600BD5">
              <w:t xml:space="preserve">Dr. </w:t>
            </w:r>
            <w:proofErr w:type="spellStart"/>
            <w:r w:rsidRPr="00600BD5">
              <w:t>Öğr</w:t>
            </w:r>
            <w:proofErr w:type="spellEnd"/>
            <w:r w:rsidRPr="00600BD5">
              <w:t>. Üyesi</w:t>
            </w:r>
          </w:p>
          <w:p w14:paraId="4537D5FC" w14:textId="77777777" w:rsidR="00600BD5" w:rsidRPr="00600BD5" w:rsidRDefault="00600BD5" w:rsidP="002C12B8">
            <w:pPr>
              <w:jc w:val="both"/>
            </w:pPr>
            <w:r w:rsidRPr="00600BD5">
              <w:rPr>
                <w:bCs/>
              </w:rPr>
              <w:t>Serdar Sünnetçioğlu</w:t>
            </w:r>
          </w:p>
        </w:tc>
        <w:tc>
          <w:tcPr>
            <w:tcW w:w="1834" w:type="dxa"/>
          </w:tcPr>
          <w:p w14:paraId="0A18F7CC" w14:textId="77777777" w:rsidR="00600BD5" w:rsidRPr="00600BD5" w:rsidRDefault="00600BD5" w:rsidP="002C12B8">
            <w:pPr>
              <w:jc w:val="both"/>
            </w:pPr>
            <w:r w:rsidRPr="00600BD5">
              <w:t>1 (BAP)</w:t>
            </w:r>
          </w:p>
        </w:tc>
        <w:tc>
          <w:tcPr>
            <w:tcW w:w="2806" w:type="dxa"/>
          </w:tcPr>
          <w:p w14:paraId="7AE6F904" w14:textId="77777777" w:rsidR="00600BD5" w:rsidRPr="00600BD5" w:rsidRDefault="00600BD5" w:rsidP="002C12B8">
            <w:pPr>
              <w:jc w:val="both"/>
            </w:pPr>
            <w:r w:rsidRPr="00600BD5">
              <w:t>Araştırmacı</w:t>
            </w:r>
          </w:p>
        </w:tc>
      </w:tr>
      <w:tr w:rsidR="00600BD5" w:rsidRPr="00600BD5" w14:paraId="2A3DDE89" w14:textId="77777777" w:rsidTr="002C12B8">
        <w:trPr>
          <w:trHeight w:val="1382"/>
        </w:trPr>
        <w:tc>
          <w:tcPr>
            <w:tcW w:w="3773" w:type="dxa"/>
          </w:tcPr>
          <w:p w14:paraId="3CC4F9C4" w14:textId="77777777" w:rsidR="00600BD5" w:rsidRPr="00600BD5" w:rsidRDefault="00600BD5" w:rsidP="002C12B8">
            <w:pPr>
              <w:jc w:val="both"/>
            </w:pPr>
            <w:r w:rsidRPr="00600BD5">
              <w:t>Arş. Gör.</w:t>
            </w:r>
          </w:p>
          <w:p w14:paraId="6BAEA9EB" w14:textId="77777777" w:rsidR="00600BD5" w:rsidRPr="00600BD5" w:rsidRDefault="00600BD5" w:rsidP="002C12B8">
            <w:pPr>
              <w:jc w:val="both"/>
            </w:pPr>
            <w:r w:rsidRPr="00600BD5">
              <w:t>Gör Ümit Çarbuğa</w:t>
            </w:r>
          </w:p>
        </w:tc>
        <w:tc>
          <w:tcPr>
            <w:tcW w:w="1834" w:type="dxa"/>
          </w:tcPr>
          <w:p w14:paraId="26B994C8" w14:textId="77777777" w:rsidR="00600BD5" w:rsidRPr="00600BD5" w:rsidRDefault="00600BD5" w:rsidP="002C12B8">
            <w:pPr>
              <w:jc w:val="both"/>
            </w:pPr>
            <w:r w:rsidRPr="00600BD5">
              <w:t>1 (BAP)</w:t>
            </w:r>
          </w:p>
        </w:tc>
        <w:tc>
          <w:tcPr>
            <w:tcW w:w="2806" w:type="dxa"/>
          </w:tcPr>
          <w:p w14:paraId="388D929A" w14:textId="77777777" w:rsidR="00600BD5" w:rsidRPr="00600BD5" w:rsidRDefault="00600BD5" w:rsidP="002C12B8">
            <w:pPr>
              <w:jc w:val="both"/>
            </w:pPr>
            <w:r w:rsidRPr="00600BD5">
              <w:t>Araştırmacı</w:t>
            </w:r>
          </w:p>
        </w:tc>
      </w:tr>
      <w:tr w:rsidR="00600BD5" w:rsidRPr="00600BD5" w14:paraId="622D8631" w14:textId="77777777" w:rsidTr="002C12B8">
        <w:trPr>
          <w:trHeight w:val="230"/>
        </w:trPr>
        <w:tc>
          <w:tcPr>
            <w:tcW w:w="3773" w:type="dxa"/>
          </w:tcPr>
          <w:p w14:paraId="228EF747" w14:textId="77777777" w:rsidR="00600BD5" w:rsidRPr="00600BD5" w:rsidRDefault="00600BD5" w:rsidP="002C12B8">
            <w:pPr>
              <w:jc w:val="both"/>
            </w:pPr>
            <w:r w:rsidRPr="00600BD5">
              <w:t>Genel Toplam</w:t>
            </w:r>
          </w:p>
        </w:tc>
        <w:tc>
          <w:tcPr>
            <w:tcW w:w="4640" w:type="dxa"/>
            <w:gridSpan w:val="2"/>
          </w:tcPr>
          <w:p w14:paraId="61B11989" w14:textId="77777777" w:rsidR="00600BD5" w:rsidRPr="00600BD5" w:rsidRDefault="00600BD5" w:rsidP="002C12B8">
            <w:pPr>
              <w:jc w:val="both"/>
            </w:pPr>
            <w:r w:rsidRPr="00600BD5">
              <w:t>3</w:t>
            </w:r>
          </w:p>
        </w:tc>
      </w:tr>
    </w:tbl>
    <w:p w14:paraId="76472E2B" w14:textId="77777777" w:rsidR="005D018E" w:rsidRDefault="005D018E" w:rsidP="002C12B8">
      <w:pPr>
        <w:jc w:val="center"/>
        <w:rPr>
          <w:bCs/>
        </w:rPr>
      </w:pPr>
      <w:bookmarkStart w:id="4" w:name="page10"/>
      <w:bookmarkEnd w:id="4"/>
    </w:p>
    <w:p w14:paraId="79EDDB82" w14:textId="2252FACF" w:rsidR="0034163D" w:rsidRPr="002C12B8" w:rsidRDefault="002C12B8" w:rsidP="002C12B8">
      <w:pPr>
        <w:jc w:val="center"/>
        <w:rPr>
          <w:bCs/>
        </w:rPr>
      </w:pPr>
      <w:r>
        <w:rPr>
          <w:bCs/>
        </w:rPr>
        <w:t>Tablo 6</w:t>
      </w:r>
      <w:r w:rsidR="0034163D" w:rsidRPr="0034163D">
        <w:rPr>
          <w:bCs/>
        </w:rPr>
        <w:t>. Öğretim Elemanlarının Akademik Yayınlarına Yönelik İstatistikler</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1843"/>
        <w:gridCol w:w="1559"/>
        <w:gridCol w:w="1701"/>
        <w:gridCol w:w="1418"/>
      </w:tblGrid>
      <w:tr w:rsidR="0034163D" w:rsidRPr="0034163D" w14:paraId="423DC861" w14:textId="77777777" w:rsidTr="002C12B8">
        <w:trPr>
          <w:trHeight w:val="1564"/>
          <w:jc w:val="center"/>
        </w:trPr>
        <w:tc>
          <w:tcPr>
            <w:tcW w:w="2835" w:type="dxa"/>
          </w:tcPr>
          <w:p w14:paraId="350AF6F3" w14:textId="77777777" w:rsidR="0034163D" w:rsidRPr="0034163D" w:rsidRDefault="0034163D" w:rsidP="002C12B8">
            <w:pPr>
              <w:jc w:val="both"/>
              <w:rPr>
                <w:b/>
              </w:rPr>
            </w:pPr>
            <w:bookmarkStart w:id="5" w:name="_Hlk84601642"/>
          </w:p>
          <w:p w14:paraId="00B09156" w14:textId="77777777" w:rsidR="0034163D" w:rsidRPr="0034163D" w:rsidRDefault="0034163D" w:rsidP="002C12B8">
            <w:pPr>
              <w:jc w:val="both"/>
              <w:rPr>
                <w:b/>
              </w:rPr>
            </w:pPr>
          </w:p>
          <w:p w14:paraId="10C4478B" w14:textId="77777777" w:rsidR="0034163D" w:rsidRPr="0034163D" w:rsidRDefault="0034163D" w:rsidP="002C12B8">
            <w:pPr>
              <w:jc w:val="both"/>
              <w:rPr>
                <w:b/>
              </w:rPr>
            </w:pPr>
            <w:r w:rsidRPr="0034163D">
              <w:rPr>
                <w:b/>
              </w:rPr>
              <w:t xml:space="preserve">Akademik Unvan Ad, </w:t>
            </w:r>
            <w:proofErr w:type="spellStart"/>
            <w:r w:rsidRPr="0034163D">
              <w:rPr>
                <w:b/>
              </w:rPr>
              <w:t>Soyad</w:t>
            </w:r>
            <w:proofErr w:type="spellEnd"/>
          </w:p>
        </w:tc>
        <w:tc>
          <w:tcPr>
            <w:tcW w:w="1843" w:type="dxa"/>
          </w:tcPr>
          <w:p w14:paraId="54F954EC" w14:textId="77777777" w:rsidR="0034163D" w:rsidRPr="0034163D" w:rsidRDefault="0034163D" w:rsidP="002C12B8">
            <w:pPr>
              <w:jc w:val="both"/>
              <w:rPr>
                <w:b/>
              </w:rPr>
            </w:pPr>
            <w:r w:rsidRPr="0034163D">
              <w:rPr>
                <w:b/>
              </w:rPr>
              <w:t>Uluslararası + Ulusal Hakemli Dergi, Kongre,</w:t>
            </w:r>
          </w:p>
          <w:p w14:paraId="7C3BB444" w14:textId="77777777" w:rsidR="0034163D" w:rsidRPr="0034163D" w:rsidRDefault="0034163D" w:rsidP="002C12B8">
            <w:pPr>
              <w:jc w:val="both"/>
              <w:rPr>
                <w:b/>
              </w:rPr>
            </w:pPr>
            <w:r w:rsidRPr="0034163D">
              <w:rPr>
                <w:b/>
              </w:rPr>
              <w:t>Sempozyum vb. Yayınlanan Makale, Bildiri Sayısı</w:t>
            </w:r>
          </w:p>
        </w:tc>
        <w:tc>
          <w:tcPr>
            <w:tcW w:w="1559" w:type="dxa"/>
          </w:tcPr>
          <w:p w14:paraId="197F84A6" w14:textId="77777777" w:rsidR="0034163D" w:rsidRPr="0034163D" w:rsidRDefault="0034163D" w:rsidP="002C12B8">
            <w:pPr>
              <w:jc w:val="both"/>
              <w:rPr>
                <w:b/>
              </w:rPr>
            </w:pPr>
          </w:p>
          <w:p w14:paraId="4C10962B" w14:textId="77777777" w:rsidR="0034163D" w:rsidRPr="0034163D" w:rsidRDefault="0034163D" w:rsidP="002C12B8">
            <w:pPr>
              <w:jc w:val="both"/>
              <w:rPr>
                <w:b/>
              </w:rPr>
            </w:pPr>
          </w:p>
          <w:p w14:paraId="335DBC80" w14:textId="77777777" w:rsidR="0034163D" w:rsidRPr="0034163D" w:rsidRDefault="0034163D" w:rsidP="002C12B8">
            <w:pPr>
              <w:jc w:val="both"/>
              <w:rPr>
                <w:b/>
              </w:rPr>
            </w:pPr>
          </w:p>
          <w:p w14:paraId="2E153BEA" w14:textId="77777777" w:rsidR="0034163D" w:rsidRPr="0034163D" w:rsidRDefault="0034163D" w:rsidP="002C12B8">
            <w:pPr>
              <w:jc w:val="both"/>
              <w:rPr>
                <w:b/>
              </w:rPr>
            </w:pPr>
            <w:r w:rsidRPr="0034163D">
              <w:rPr>
                <w:b/>
              </w:rPr>
              <w:t>Toplam Atıf Sayısı</w:t>
            </w:r>
          </w:p>
        </w:tc>
        <w:tc>
          <w:tcPr>
            <w:tcW w:w="1701" w:type="dxa"/>
          </w:tcPr>
          <w:p w14:paraId="7FA8496F" w14:textId="77777777" w:rsidR="0034163D" w:rsidRPr="0034163D" w:rsidRDefault="0034163D" w:rsidP="002C12B8">
            <w:pPr>
              <w:jc w:val="both"/>
              <w:rPr>
                <w:b/>
              </w:rPr>
            </w:pPr>
            <w:r w:rsidRPr="0034163D">
              <w:rPr>
                <w:b/>
              </w:rPr>
              <w:t xml:space="preserve">Sosyal Bilimler Alanında ISI </w:t>
            </w:r>
            <w:proofErr w:type="spellStart"/>
            <w:r w:rsidRPr="0034163D">
              <w:rPr>
                <w:b/>
              </w:rPr>
              <w:t>Indexlerine</w:t>
            </w:r>
            <w:proofErr w:type="spellEnd"/>
            <w:r w:rsidRPr="0034163D">
              <w:rPr>
                <w:b/>
              </w:rPr>
              <w:t xml:space="preserve"> Giren Dergilerde Aldıkları Atıf Sayısı</w:t>
            </w:r>
          </w:p>
        </w:tc>
        <w:tc>
          <w:tcPr>
            <w:tcW w:w="1418" w:type="dxa"/>
          </w:tcPr>
          <w:p w14:paraId="761627D3" w14:textId="77777777" w:rsidR="0034163D" w:rsidRPr="0034163D" w:rsidRDefault="0034163D" w:rsidP="002C12B8">
            <w:pPr>
              <w:jc w:val="both"/>
              <w:rPr>
                <w:b/>
              </w:rPr>
            </w:pPr>
          </w:p>
          <w:p w14:paraId="4B02B746" w14:textId="77777777" w:rsidR="0034163D" w:rsidRPr="0034163D" w:rsidRDefault="0034163D" w:rsidP="002C12B8">
            <w:pPr>
              <w:jc w:val="both"/>
              <w:rPr>
                <w:b/>
              </w:rPr>
            </w:pPr>
            <w:r w:rsidRPr="0034163D">
              <w:rPr>
                <w:b/>
              </w:rPr>
              <w:t>Akademik Ders Kitabı ve Kitap Bölümleri</w:t>
            </w:r>
          </w:p>
        </w:tc>
      </w:tr>
      <w:tr w:rsidR="0034163D" w:rsidRPr="0034163D" w14:paraId="21DA8C99" w14:textId="77777777" w:rsidTr="002C12B8">
        <w:trPr>
          <w:trHeight w:val="343"/>
          <w:jc w:val="center"/>
        </w:trPr>
        <w:tc>
          <w:tcPr>
            <w:tcW w:w="2835" w:type="dxa"/>
          </w:tcPr>
          <w:p w14:paraId="573D03CF" w14:textId="77777777" w:rsidR="0034163D" w:rsidRPr="0034163D" w:rsidRDefault="0034163D" w:rsidP="002C12B8">
            <w:pPr>
              <w:jc w:val="both"/>
            </w:pPr>
            <w:r w:rsidRPr="0034163D">
              <w:t xml:space="preserve">Prof. Dr. Ferah Özkök            </w:t>
            </w:r>
          </w:p>
        </w:tc>
        <w:tc>
          <w:tcPr>
            <w:tcW w:w="1843" w:type="dxa"/>
          </w:tcPr>
          <w:p w14:paraId="5AC7FC7B" w14:textId="75B2E510" w:rsidR="0034163D" w:rsidRPr="0034163D" w:rsidRDefault="00536BE4" w:rsidP="002C12B8">
            <w:pPr>
              <w:jc w:val="both"/>
            </w:pPr>
            <w:r>
              <w:t>46</w:t>
            </w:r>
          </w:p>
        </w:tc>
        <w:tc>
          <w:tcPr>
            <w:tcW w:w="1559" w:type="dxa"/>
          </w:tcPr>
          <w:p w14:paraId="452DE42F" w14:textId="2F8BAC19" w:rsidR="0034163D" w:rsidRPr="0034163D" w:rsidRDefault="00536BE4" w:rsidP="002C12B8">
            <w:pPr>
              <w:jc w:val="both"/>
            </w:pPr>
            <w:r>
              <w:t>246</w:t>
            </w:r>
          </w:p>
        </w:tc>
        <w:tc>
          <w:tcPr>
            <w:tcW w:w="1701" w:type="dxa"/>
          </w:tcPr>
          <w:p w14:paraId="0C97AF53" w14:textId="52D4848C" w:rsidR="0034163D" w:rsidRPr="0034163D" w:rsidRDefault="0034163D" w:rsidP="002C12B8">
            <w:pPr>
              <w:jc w:val="both"/>
            </w:pPr>
            <w:r>
              <w:t>30</w:t>
            </w:r>
          </w:p>
        </w:tc>
        <w:tc>
          <w:tcPr>
            <w:tcW w:w="1418" w:type="dxa"/>
          </w:tcPr>
          <w:p w14:paraId="322DCB3C" w14:textId="16394614" w:rsidR="0034163D" w:rsidRPr="0034163D" w:rsidRDefault="00536BE4" w:rsidP="002C12B8">
            <w:pPr>
              <w:jc w:val="both"/>
            </w:pPr>
            <w:r>
              <w:t>20</w:t>
            </w:r>
          </w:p>
        </w:tc>
      </w:tr>
      <w:tr w:rsidR="0034163D" w:rsidRPr="0034163D" w14:paraId="4E629977" w14:textId="77777777" w:rsidTr="002C12B8">
        <w:trPr>
          <w:trHeight w:val="217"/>
          <w:jc w:val="center"/>
        </w:trPr>
        <w:tc>
          <w:tcPr>
            <w:tcW w:w="2835" w:type="dxa"/>
          </w:tcPr>
          <w:p w14:paraId="58508E37" w14:textId="77777777" w:rsidR="0034163D" w:rsidRPr="0034163D" w:rsidRDefault="0034163D" w:rsidP="002C12B8">
            <w:pPr>
              <w:jc w:val="both"/>
            </w:pPr>
            <w:proofErr w:type="spellStart"/>
            <w:proofErr w:type="gramStart"/>
            <w:r w:rsidRPr="0034163D">
              <w:rPr>
                <w:bCs/>
              </w:rPr>
              <w:t>Dr.Öğr.Üyesi</w:t>
            </w:r>
            <w:proofErr w:type="spellEnd"/>
            <w:proofErr w:type="gramEnd"/>
            <w:r w:rsidRPr="0034163D">
              <w:rPr>
                <w:bCs/>
              </w:rPr>
              <w:t xml:space="preserve"> Oğuz Taşpınar</w:t>
            </w:r>
          </w:p>
        </w:tc>
        <w:tc>
          <w:tcPr>
            <w:tcW w:w="1843" w:type="dxa"/>
          </w:tcPr>
          <w:p w14:paraId="256CBC82" w14:textId="77777777" w:rsidR="0034163D" w:rsidRPr="0034163D" w:rsidRDefault="0034163D" w:rsidP="002C12B8">
            <w:pPr>
              <w:jc w:val="both"/>
            </w:pPr>
            <w:r w:rsidRPr="0034163D">
              <w:t>18</w:t>
            </w:r>
          </w:p>
        </w:tc>
        <w:tc>
          <w:tcPr>
            <w:tcW w:w="1559" w:type="dxa"/>
          </w:tcPr>
          <w:p w14:paraId="5788899D" w14:textId="77777777" w:rsidR="0034163D" w:rsidRPr="0034163D" w:rsidRDefault="0034163D" w:rsidP="002C12B8">
            <w:pPr>
              <w:jc w:val="both"/>
            </w:pPr>
            <w:r w:rsidRPr="0034163D">
              <w:t>32</w:t>
            </w:r>
          </w:p>
        </w:tc>
        <w:tc>
          <w:tcPr>
            <w:tcW w:w="1701" w:type="dxa"/>
          </w:tcPr>
          <w:p w14:paraId="2C142354" w14:textId="77777777" w:rsidR="0034163D" w:rsidRPr="0034163D" w:rsidRDefault="0034163D" w:rsidP="002C12B8">
            <w:pPr>
              <w:jc w:val="both"/>
            </w:pPr>
            <w:r w:rsidRPr="0034163D">
              <w:t>3</w:t>
            </w:r>
          </w:p>
        </w:tc>
        <w:tc>
          <w:tcPr>
            <w:tcW w:w="1418" w:type="dxa"/>
          </w:tcPr>
          <w:p w14:paraId="1B9C1872" w14:textId="77777777" w:rsidR="0034163D" w:rsidRPr="0034163D" w:rsidRDefault="0034163D" w:rsidP="002C12B8">
            <w:pPr>
              <w:jc w:val="both"/>
            </w:pPr>
            <w:r w:rsidRPr="0034163D">
              <w:t>4</w:t>
            </w:r>
          </w:p>
        </w:tc>
      </w:tr>
      <w:tr w:rsidR="0034163D" w:rsidRPr="0034163D" w14:paraId="38A78979" w14:textId="77777777" w:rsidTr="002C12B8">
        <w:trPr>
          <w:trHeight w:val="338"/>
          <w:jc w:val="center"/>
        </w:trPr>
        <w:tc>
          <w:tcPr>
            <w:tcW w:w="2835" w:type="dxa"/>
          </w:tcPr>
          <w:p w14:paraId="37A65215" w14:textId="77FC650F" w:rsidR="0034163D" w:rsidRPr="0034163D" w:rsidRDefault="0034163D" w:rsidP="002C12B8">
            <w:pPr>
              <w:jc w:val="both"/>
            </w:pPr>
            <w:r>
              <w:t xml:space="preserve">Doç. Dr. </w:t>
            </w:r>
            <w:r w:rsidRPr="0034163D">
              <w:t xml:space="preserve"> </w:t>
            </w:r>
            <w:r w:rsidRPr="0034163D">
              <w:rPr>
                <w:bCs/>
              </w:rPr>
              <w:t>Serdar Sünnetçioğlu</w:t>
            </w:r>
          </w:p>
        </w:tc>
        <w:tc>
          <w:tcPr>
            <w:tcW w:w="1843" w:type="dxa"/>
          </w:tcPr>
          <w:p w14:paraId="02A7C008" w14:textId="77777777" w:rsidR="0034163D" w:rsidRPr="0034163D" w:rsidRDefault="0034163D" w:rsidP="002C12B8">
            <w:pPr>
              <w:jc w:val="both"/>
            </w:pPr>
            <w:r w:rsidRPr="0034163D">
              <w:t>40</w:t>
            </w:r>
          </w:p>
        </w:tc>
        <w:tc>
          <w:tcPr>
            <w:tcW w:w="1559" w:type="dxa"/>
          </w:tcPr>
          <w:p w14:paraId="787EA28F" w14:textId="77777777" w:rsidR="0034163D" w:rsidRPr="0034163D" w:rsidRDefault="0034163D" w:rsidP="002C12B8">
            <w:pPr>
              <w:jc w:val="both"/>
            </w:pPr>
            <w:r w:rsidRPr="0034163D">
              <w:t>203</w:t>
            </w:r>
          </w:p>
        </w:tc>
        <w:tc>
          <w:tcPr>
            <w:tcW w:w="1701" w:type="dxa"/>
          </w:tcPr>
          <w:p w14:paraId="2D2F35DF" w14:textId="77777777" w:rsidR="0034163D" w:rsidRPr="0034163D" w:rsidRDefault="0034163D" w:rsidP="002C12B8">
            <w:pPr>
              <w:jc w:val="both"/>
            </w:pPr>
            <w:r w:rsidRPr="0034163D">
              <w:t>3</w:t>
            </w:r>
          </w:p>
        </w:tc>
        <w:tc>
          <w:tcPr>
            <w:tcW w:w="1418" w:type="dxa"/>
          </w:tcPr>
          <w:p w14:paraId="07328867" w14:textId="77777777" w:rsidR="0034163D" w:rsidRPr="0034163D" w:rsidRDefault="0034163D" w:rsidP="002C12B8">
            <w:pPr>
              <w:jc w:val="both"/>
            </w:pPr>
            <w:r w:rsidRPr="0034163D">
              <w:t>14</w:t>
            </w:r>
          </w:p>
        </w:tc>
      </w:tr>
      <w:tr w:rsidR="0034163D" w:rsidRPr="0034163D" w14:paraId="45BECF91" w14:textId="77777777" w:rsidTr="002C12B8">
        <w:trPr>
          <w:trHeight w:val="287"/>
          <w:jc w:val="center"/>
        </w:trPr>
        <w:tc>
          <w:tcPr>
            <w:tcW w:w="2835" w:type="dxa"/>
          </w:tcPr>
          <w:p w14:paraId="0E51A753" w14:textId="77777777" w:rsidR="0034163D" w:rsidRPr="0034163D" w:rsidRDefault="0034163D" w:rsidP="002C12B8">
            <w:pPr>
              <w:jc w:val="both"/>
            </w:pPr>
            <w:r w:rsidRPr="0034163D">
              <w:t>Arş. Gör Ümit Çarbuğa</w:t>
            </w:r>
          </w:p>
        </w:tc>
        <w:tc>
          <w:tcPr>
            <w:tcW w:w="1843" w:type="dxa"/>
          </w:tcPr>
          <w:p w14:paraId="6D8CCFC0" w14:textId="77777777" w:rsidR="0034163D" w:rsidRPr="0034163D" w:rsidRDefault="0034163D" w:rsidP="002C12B8">
            <w:pPr>
              <w:jc w:val="both"/>
            </w:pPr>
            <w:r w:rsidRPr="0034163D">
              <w:t>9</w:t>
            </w:r>
          </w:p>
        </w:tc>
        <w:tc>
          <w:tcPr>
            <w:tcW w:w="1559" w:type="dxa"/>
          </w:tcPr>
          <w:p w14:paraId="4E0AE638" w14:textId="77777777" w:rsidR="0034163D" w:rsidRPr="0034163D" w:rsidRDefault="0034163D" w:rsidP="002C12B8">
            <w:pPr>
              <w:jc w:val="both"/>
            </w:pPr>
            <w:r w:rsidRPr="0034163D">
              <w:t>2</w:t>
            </w:r>
          </w:p>
        </w:tc>
        <w:tc>
          <w:tcPr>
            <w:tcW w:w="1701" w:type="dxa"/>
          </w:tcPr>
          <w:p w14:paraId="132EDAB9" w14:textId="77777777" w:rsidR="0034163D" w:rsidRPr="0034163D" w:rsidRDefault="0034163D" w:rsidP="002C12B8">
            <w:pPr>
              <w:jc w:val="both"/>
            </w:pPr>
          </w:p>
        </w:tc>
        <w:tc>
          <w:tcPr>
            <w:tcW w:w="1418" w:type="dxa"/>
          </w:tcPr>
          <w:p w14:paraId="07899FA9" w14:textId="77777777" w:rsidR="0034163D" w:rsidRPr="0034163D" w:rsidRDefault="0034163D" w:rsidP="002C12B8">
            <w:pPr>
              <w:jc w:val="both"/>
            </w:pPr>
            <w:r w:rsidRPr="0034163D">
              <w:t>3</w:t>
            </w:r>
          </w:p>
        </w:tc>
      </w:tr>
      <w:tr w:rsidR="0034163D" w:rsidRPr="0034163D" w14:paraId="1E7DFAC4" w14:textId="77777777" w:rsidTr="002C12B8">
        <w:trPr>
          <w:trHeight w:val="70"/>
          <w:jc w:val="center"/>
        </w:trPr>
        <w:tc>
          <w:tcPr>
            <w:tcW w:w="2835" w:type="dxa"/>
          </w:tcPr>
          <w:p w14:paraId="442DB7DB" w14:textId="77777777" w:rsidR="0034163D" w:rsidRPr="0034163D" w:rsidRDefault="0034163D" w:rsidP="002C12B8">
            <w:pPr>
              <w:jc w:val="both"/>
              <w:rPr>
                <w:b/>
              </w:rPr>
            </w:pPr>
            <w:r w:rsidRPr="0034163D">
              <w:rPr>
                <w:b/>
              </w:rPr>
              <w:t>Genel Toplam</w:t>
            </w:r>
          </w:p>
        </w:tc>
        <w:tc>
          <w:tcPr>
            <w:tcW w:w="1843" w:type="dxa"/>
          </w:tcPr>
          <w:p w14:paraId="28F31FA8" w14:textId="77777777" w:rsidR="0034163D" w:rsidRPr="0034163D" w:rsidRDefault="0034163D" w:rsidP="002C12B8">
            <w:pPr>
              <w:jc w:val="both"/>
              <w:rPr>
                <w:b/>
              </w:rPr>
            </w:pPr>
            <w:r w:rsidRPr="0034163D">
              <w:rPr>
                <w:b/>
              </w:rPr>
              <w:t>112</w:t>
            </w:r>
          </w:p>
        </w:tc>
        <w:tc>
          <w:tcPr>
            <w:tcW w:w="1559" w:type="dxa"/>
          </w:tcPr>
          <w:p w14:paraId="1212345E" w14:textId="77777777" w:rsidR="0034163D" w:rsidRPr="0034163D" w:rsidRDefault="0034163D" w:rsidP="002C12B8">
            <w:pPr>
              <w:jc w:val="both"/>
              <w:rPr>
                <w:b/>
              </w:rPr>
            </w:pPr>
            <w:r w:rsidRPr="0034163D">
              <w:rPr>
                <w:b/>
              </w:rPr>
              <w:t>387</w:t>
            </w:r>
          </w:p>
        </w:tc>
        <w:tc>
          <w:tcPr>
            <w:tcW w:w="1701" w:type="dxa"/>
          </w:tcPr>
          <w:p w14:paraId="5F6FC6CC" w14:textId="77777777" w:rsidR="0034163D" w:rsidRPr="0034163D" w:rsidRDefault="0034163D" w:rsidP="002C12B8">
            <w:pPr>
              <w:jc w:val="both"/>
              <w:rPr>
                <w:b/>
              </w:rPr>
            </w:pPr>
            <w:r w:rsidRPr="0034163D">
              <w:rPr>
                <w:b/>
              </w:rPr>
              <w:t>16</w:t>
            </w:r>
          </w:p>
        </w:tc>
        <w:tc>
          <w:tcPr>
            <w:tcW w:w="1418" w:type="dxa"/>
          </w:tcPr>
          <w:p w14:paraId="5E2A7958" w14:textId="77777777" w:rsidR="0034163D" w:rsidRPr="0034163D" w:rsidRDefault="0034163D" w:rsidP="002C12B8">
            <w:pPr>
              <w:jc w:val="both"/>
              <w:rPr>
                <w:b/>
              </w:rPr>
            </w:pPr>
            <w:r w:rsidRPr="0034163D">
              <w:rPr>
                <w:b/>
              </w:rPr>
              <w:t>40</w:t>
            </w:r>
          </w:p>
        </w:tc>
      </w:tr>
      <w:bookmarkEnd w:id="5"/>
    </w:tbl>
    <w:p w14:paraId="37D6898F" w14:textId="77777777" w:rsidR="002C12B8" w:rsidRDefault="002C12B8" w:rsidP="002C12B8">
      <w:pPr>
        <w:jc w:val="both"/>
        <w:rPr>
          <w:b/>
          <w:bCs/>
        </w:rPr>
      </w:pPr>
    </w:p>
    <w:p w14:paraId="703340DA" w14:textId="77777777" w:rsidR="00F90820" w:rsidRDefault="00F90820" w:rsidP="002C12B8">
      <w:pPr>
        <w:jc w:val="both"/>
        <w:rPr>
          <w:b/>
          <w:bCs/>
        </w:rPr>
      </w:pPr>
      <w:r w:rsidRPr="00F90820">
        <w:rPr>
          <w:b/>
          <w:bCs/>
        </w:rPr>
        <w:lastRenderedPageBreak/>
        <w:t>12</w:t>
      </w:r>
      <w:r>
        <w:rPr>
          <w:b/>
          <w:bCs/>
        </w:rPr>
        <w:t>.</w:t>
      </w:r>
      <w:r w:rsidRPr="00F90820">
        <w:rPr>
          <w:b/>
          <w:bCs/>
        </w:rPr>
        <w:t xml:space="preserve"> Eğitim Öğretim Altyapısı ve Mevcut Programlar </w:t>
      </w:r>
    </w:p>
    <w:p w14:paraId="3121749B" w14:textId="77777777" w:rsidR="00F90820" w:rsidRPr="00F90820" w:rsidRDefault="00F90820" w:rsidP="002C12B8">
      <w:pPr>
        <w:jc w:val="both"/>
        <w:rPr>
          <w:bCs/>
        </w:rPr>
      </w:pPr>
      <w:r w:rsidRPr="00F90820">
        <w:rPr>
          <w:bCs/>
        </w:rPr>
        <w:t>Bölüm ilk olarak 2018-2019 Akademik Yılı itibarıyla Turizm Fakültesi bünyesinde öğrenci alımına başlamıştır. İlk olarak 20 olarak belirlenen kontenjan bir sonraki yılda 40 ve içinde bulunduğumuz 2020-2021 Akademik Yılı’nda ise 50 olarak belirlenmiştir.  Bölümün özel kullanımına tahsis edilmiş 4 adet derslik mevcut olup, bunların tamamında projeksiyon cihazı, bilgisayar ve ses sistemleri bulunmaktadır. Ayrıca fakülte binasında diğer bölümlerle ortak kullanılan 23 adet derslik bulunmaktadır. Uygulama derslerinin yürütülmesi için özel olarak tasarlanmış ve 2019 yılında kullanıma açılmış olan uygulama mutfağı 12 öğrenci kapasitesinin yanı sıra geniş bir ekipman çeşitliliğine sahiptir. Uygulama mutfağının mevcut durumu ve ekipman kapsamı ile modern/klasik gastronomi uygulamalarının neredeyse tamamına uygun koşullar sağladığı düşünülmektedir. Fakülte binasında ortak kullanım alanlarına dahil olan 1adet seminer salonu, 1 adet toplantı salonu ve 1 adet bilgisayar l laboratuvarı mevcut olup ihtiyaca cevap verecek donanıma sahiptir.  Fakülte ve bölümümüzün kampüs içerisinde gerektiğinde faydalanabileceği;  konferans, seminer ve sosyal faaliyetler düzenleyebileceği 1 adet büyük (512 kişi kapasiteli) ve 4 adet küçük (135 kişi kapasiteli) salon bulunmaktadır. Kampüs alanı içerisinde öğrencilerin ve çalışanların hijyenik koşullarda öğle ve akşam yemeklerini yiyebilecekleri bir adet yemekhane, kantin ve kafeteryalar mevcuttur. Kampüste bulunan merkezi kütüphane ise yaklaşık 8000 m</w:t>
      </w:r>
      <w:r w:rsidRPr="00F90820">
        <w:rPr>
          <w:bCs/>
          <w:vertAlign w:val="superscript"/>
        </w:rPr>
        <w:t>2</w:t>
      </w:r>
      <w:r w:rsidRPr="00F90820">
        <w:rPr>
          <w:bCs/>
        </w:rPr>
        <w:t xml:space="preserve"> kapalı alanda 1000 kişilik oturma alanı 17 km raf uzunluğuna sahip zengin basılı ve elektronik koleksiyonu ile kullanıcılarına hizmet vermeye devam etmektedir. Kütüphane arşivinde bulunan pek çok kaynağa internet üzerinden erişim sağlanabilmekte, çeşitli veri tabanları ile yapılan anlaşmalarla güncel dergilere ulaşma olanağı sunulmaktadır. </w:t>
      </w:r>
    </w:p>
    <w:p w14:paraId="08C115C1" w14:textId="77777777" w:rsidR="00F90820" w:rsidRDefault="00F90820" w:rsidP="002C12B8">
      <w:pPr>
        <w:jc w:val="both"/>
        <w:rPr>
          <w:b/>
          <w:bCs/>
        </w:rPr>
      </w:pPr>
      <w:r w:rsidRPr="00F90820">
        <w:rPr>
          <w:b/>
          <w:bCs/>
        </w:rPr>
        <w:t xml:space="preserve">12.1 Mevcut Öğrenci Profili ve Öğrenci Kaynağı Sürekliliği </w:t>
      </w:r>
    </w:p>
    <w:p w14:paraId="6A5854EA" w14:textId="77777777" w:rsidR="00F90820" w:rsidRPr="00F90820" w:rsidRDefault="00F90820" w:rsidP="002C12B8">
      <w:pPr>
        <w:jc w:val="both"/>
      </w:pPr>
      <w:r w:rsidRPr="00F90820">
        <w:t>Mevcut öğrenci profili incelendiğinde şu çıkarımları yapmak mümkündür;</w:t>
      </w:r>
    </w:p>
    <w:p w14:paraId="59BE877F" w14:textId="77777777" w:rsidR="00F90820" w:rsidRPr="00F90820" w:rsidRDefault="00F90820" w:rsidP="002C12B8">
      <w:pPr>
        <w:numPr>
          <w:ilvl w:val="0"/>
          <w:numId w:val="11"/>
        </w:numPr>
        <w:tabs>
          <w:tab w:val="left" w:pos="284"/>
        </w:tabs>
        <w:ind w:left="0" w:firstLine="0"/>
        <w:jc w:val="both"/>
      </w:pPr>
      <w:r w:rsidRPr="00F90820">
        <w:t xml:space="preserve">Öğrencilerin büyük çoğunluğu üniversite öncesinde gastronomi alanında herhangi bir eğitim almamıştır. Yine öğrencilerin büyük çoğunluğu alanına ilgi duyar, gelişime açık, önüne çıkan fırsatları kullanma çabası göstermektedir. </w:t>
      </w:r>
    </w:p>
    <w:p w14:paraId="7D6101F4" w14:textId="77777777" w:rsidR="00F90820" w:rsidRPr="00F90820" w:rsidRDefault="00F90820" w:rsidP="002C12B8">
      <w:pPr>
        <w:numPr>
          <w:ilvl w:val="0"/>
          <w:numId w:val="11"/>
        </w:numPr>
        <w:tabs>
          <w:tab w:val="left" w:pos="284"/>
        </w:tabs>
        <w:ind w:left="0" w:firstLine="0"/>
        <w:jc w:val="both"/>
      </w:pPr>
      <w:r w:rsidRPr="00F90820">
        <w:t>Türkiye’nin hemen her bölgesinden öğrencilerin bölümüzü tercih ettiği, Yunanistan, Bulgaristan ve Endonezya gibi çeşitli ülkelerden öğrencilerin de bölümü tercih ettiği, ağırlıklı olarak erkek öğrencilerin bölüme ilgi gösterdiği anlaşılmaktadır.</w:t>
      </w:r>
    </w:p>
    <w:p w14:paraId="0D94E049" w14:textId="77777777" w:rsidR="00F90820" w:rsidRPr="00F90820" w:rsidRDefault="00F90820" w:rsidP="002C12B8">
      <w:pPr>
        <w:numPr>
          <w:ilvl w:val="0"/>
          <w:numId w:val="11"/>
        </w:numPr>
        <w:tabs>
          <w:tab w:val="left" w:pos="284"/>
        </w:tabs>
        <w:ind w:left="0" w:firstLine="0"/>
        <w:jc w:val="both"/>
      </w:pPr>
      <w:r w:rsidRPr="00F90820">
        <w:t>Gerek ders içi gerekse de ders dışı etkinlikler ilgilenmekte oldukları mesleklerde kendilerini geliştirme çabasına sahip olan öğrenciler bölümdeki öğrencilerin çoğunluğunu oluşturmaktadır. Bu çabanın daha verimli hale gelmesi adına ekip çalışmaları girişimlerinin olduğu gözlemlenmektedir.</w:t>
      </w:r>
    </w:p>
    <w:p w14:paraId="236D00B3" w14:textId="77777777" w:rsidR="00F90820" w:rsidRPr="00F90820" w:rsidRDefault="00F90820" w:rsidP="002C12B8">
      <w:pPr>
        <w:numPr>
          <w:ilvl w:val="0"/>
          <w:numId w:val="11"/>
        </w:numPr>
        <w:tabs>
          <w:tab w:val="left" w:pos="284"/>
        </w:tabs>
        <w:ind w:left="0" w:firstLine="0"/>
        <w:jc w:val="both"/>
      </w:pPr>
      <w:r w:rsidRPr="00F90820">
        <w:t>Gastronomi alanında uzman olan mezunlarımız, gastronomi yazarlığı, yiyecek-içecek fotoğrafçılığı gibi alanlarda da kariyer yapma imkanlarına sahiptirler.</w:t>
      </w:r>
    </w:p>
    <w:p w14:paraId="27C0A500" w14:textId="77777777" w:rsidR="00F90820" w:rsidRPr="00F90820" w:rsidRDefault="00F90820" w:rsidP="002C12B8">
      <w:pPr>
        <w:numPr>
          <w:ilvl w:val="0"/>
          <w:numId w:val="11"/>
        </w:numPr>
        <w:tabs>
          <w:tab w:val="left" w:pos="284"/>
        </w:tabs>
        <w:ind w:left="0" w:firstLine="0"/>
        <w:jc w:val="both"/>
      </w:pPr>
      <w:r w:rsidRPr="00F90820">
        <w:t xml:space="preserve">Gastronomi alanında öğrencilerin yönelebileceği pek çok meslek grubu olmasına karşın öğrencilerin tamamına yakını gelecekte kendisini bir şef olarak görmek istemektedir. </w:t>
      </w:r>
    </w:p>
    <w:p w14:paraId="1879CF43" w14:textId="77777777" w:rsidR="00B14971" w:rsidRDefault="00B14971" w:rsidP="002C12B8">
      <w:pPr>
        <w:jc w:val="both"/>
        <w:rPr>
          <w:b/>
          <w:bCs/>
        </w:rPr>
      </w:pPr>
      <w:r w:rsidRPr="00B14971">
        <w:rPr>
          <w:b/>
          <w:bCs/>
        </w:rPr>
        <w:t xml:space="preserve">12.2 Mezun Öğrenci Profili ve Mezunlarla İlişkiler </w:t>
      </w:r>
    </w:p>
    <w:p w14:paraId="78E717AD" w14:textId="3C67F33D" w:rsidR="00E87C3B" w:rsidRDefault="00B14971" w:rsidP="002C12B8">
      <w:pPr>
        <w:jc w:val="both"/>
      </w:pPr>
      <w:r>
        <w:t xml:space="preserve">Bölümümüz henüz mezun öğrenci vermemiştir. </w:t>
      </w:r>
    </w:p>
    <w:p w14:paraId="74591D46" w14:textId="77777777" w:rsidR="00B14971" w:rsidRPr="00B14971" w:rsidRDefault="00B14971" w:rsidP="002C12B8">
      <w:pPr>
        <w:jc w:val="both"/>
      </w:pPr>
      <w:r w:rsidRPr="00B14971">
        <w:rPr>
          <w:b/>
          <w:bCs/>
        </w:rPr>
        <w:t xml:space="preserve">13. İDARİ ALT YAPI </w:t>
      </w:r>
    </w:p>
    <w:p w14:paraId="19C4F3C1" w14:textId="77777777" w:rsidR="00B14971" w:rsidRPr="00B14971" w:rsidRDefault="00B14971" w:rsidP="002C12B8">
      <w:pPr>
        <w:jc w:val="both"/>
      </w:pPr>
      <w:r w:rsidRPr="00B14971">
        <w:t xml:space="preserve">Bölümler, Bölüm Başkanı tarafından yönetilir, Dekanlığa ve Lisansüstü Eğitim Enstitüsüne karşı sorumludur. </w:t>
      </w:r>
    </w:p>
    <w:p w14:paraId="33C7E731" w14:textId="77777777" w:rsidR="00B14971" w:rsidRPr="00B14971" w:rsidRDefault="00B14971" w:rsidP="002C12B8">
      <w:pPr>
        <w:jc w:val="both"/>
      </w:pPr>
      <w:r w:rsidRPr="00B14971">
        <w:rPr>
          <w:b/>
          <w:bCs/>
        </w:rPr>
        <w:lastRenderedPageBreak/>
        <w:t xml:space="preserve">13.1 Yetki, Görev ve Sorumluluklar </w:t>
      </w:r>
    </w:p>
    <w:p w14:paraId="16FCFF7F" w14:textId="77777777" w:rsidR="00B14971" w:rsidRPr="00B14971" w:rsidRDefault="00B14971" w:rsidP="002C12B8">
      <w:pPr>
        <w:jc w:val="both"/>
      </w:pPr>
      <w:r w:rsidRPr="00B14971">
        <w:t xml:space="preserve">Organizasyon bünyesinde görev ve sorumluluklar bellidir. Yönetim sorumluluğu ilgili prosedürlerde ayrıntılı olarak belirtilmiştir. </w:t>
      </w:r>
    </w:p>
    <w:p w14:paraId="02E26390" w14:textId="77777777" w:rsidR="00B14971" w:rsidRPr="00B14971" w:rsidRDefault="00B14971" w:rsidP="002C12B8">
      <w:pPr>
        <w:jc w:val="both"/>
      </w:pPr>
      <w:r w:rsidRPr="00B14971">
        <w:rPr>
          <w:b/>
          <w:bCs/>
        </w:rPr>
        <w:t xml:space="preserve">13.2 Yönetim ve İç Kontrol Sistemi </w:t>
      </w:r>
    </w:p>
    <w:p w14:paraId="4212362C" w14:textId="77777777" w:rsidR="00B14971" w:rsidRPr="00B14971" w:rsidRDefault="00B14971" w:rsidP="002C12B8">
      <w:pPr>
        <w:jc w:val="both"/>
      </w:pPr>
      <w:r w:rsidRPr="00B14971">
        <w:t xml:space="preserve">Bölümümüzde karar alma mekanizmalarında ise 2547 sayılı yasanın ilgili maddelerince Bölüm Kurulu, Akademik Bölüm Kurulu ve Anabilim Dalı Kurulu oluşturulmakta ve kurullar görevlerini ilgili mevzuata dayalı olarak sürdürmektedir. Bölüm Kurulu’nda alınan bütün kararlar EBYS sistemi kullanılarak gerekli mercilere ulaştırılmaktadır. </w:t>
      </w:r>
    </w:p>
    <w:p w14:paraId="53FAFD32" w14:textId="6CC416DA" w:rsidR="00547B69" w:rsidRDefault="00B14971" w:rsidP="002C12B8">
      <w:pPr>
        <w:jc w:val="both"/>
      </w:pPr>
      <w:r w:rsidRPr="00B14971">
        <w:t>Ayrıca program eğitim amaçlarının gerçekleştirilebilmesi için iç ve dış paydaş katkılarına (öğrenciler, öğretim elemanları, mezunlar, işverenler, kamu kuruluşları, özel sektör) büyük önem verilmektedir. Bu bağlamda yüz yüze görüşmeler (öğrenciler, mezunlar, işverenler ve diğer paydaşlar), seminerler, öğrenci anketleri, mezun toplantıları, mezun anketleri vb. gibi faaliyetler yapılmaktadır. Bölüm Program eğitim amaçlarının belirlenmesi için, bölümün tüm öğretim elemanlarını içine alan komisyonlar oluşturulmuştur.</w:t>
      </w:r>
    </w:p>
    <w:p w14:paraId="39AD8941" w14:textId="754EA1CB" w:rsidR="00B14971" w:rsidRDefault="00B14971" w:rsidP="002C12B8">
      <w:pPr>
        <w:jc w:val="both"/>
        <w:rPr>
          <w:b/>
          <w:bCs/>
        </w:rPr>
      </w:pPr>
      <w:r w:rsidRPr="00B14971">
        <w:rPr>
          <w:b/>
          <w:bCs/>
        </w:rPr>
        <w:t>14 Fiziki Altyapı</w:t>
      </w:r>
    </w:p>
    <w:p w14:paraId="790DAA00" w14:textId="1049934D" w:rsidR="00B14971" w:rsidRDefault="00B14971" w:rsidP="002C12B8">
      <w:pPr>
        <w:jc w:val="both"/>
        <w:rPr>
          <w:bCs/>
        </w:rPr>
      </w:pPr>
      <w:r>
        <w:rPr>
          <w:bCs/>
        </w:rPr>
        <w:t xml:space="preserve">Bölüm </w:t>
      </w:r>
      <w:r w:rsidRPr="00B14971">
        <w:rPr>
          <w:bCs/>
        </w:rPr>
        <w:t>için gereken altyapıyı temin etmeye, bakımını yapmaya ve işletmeye yetecek parasal kaynak sağlanmalıdır.</w:t>
      </w:r>
      <w:r>
        <w:rPr>
          <w:bCs/>
        </w:rPr>
        <w:t xml:space="preserve"> Bölüm</w:t>
      </w:r>
      <w:r w:rsidRPr="00B14971">
        <w:rPr>
          <w:bCs/>
        </w:rPr>
        <w:t xml:space="preserve"> için gerekli altyapı ve teçhizat desteği, üniversitemiz Turizm Fakültesi bütçesinin bölüm için ayrılan kısmından karşılanmaktadır. Bölümler program başkanlarından gelen talepler doğrultusunda alt yapı ile ilgili isteklerini müdürlüğe yazılı olarak bildirir. Müdürlük ilgili ihtiyaç ve istekleri Rektörlük Yapı İşleri ve Teknik Daire Başkanlığına bildirerek bütçe imkanları dahilinde bölümlerin alt yapı istekleri giderilmeye çalışılmaktadır. Bölümlerin makine teçhizat alım, tamirat ve bakım-onarım giderleri yine müdürlüğe bildirilir. Müdürlük ilgili istekleri inceleyerek kendi bütçe imkanları dahilinde yapılması gerekenleri yerine getirmektedir. İlgili istek ve ihtiyaçların </w:t>
      </w:r>
      <w:r>
        <w:rPr>
          <w:bCs/>
        </w:rPr>
        <w:t>dekanlık</w:t>
      </w:r>
      <w:r w:rsidRPr="00B14971">
        <w:rPr>
          <w:bCs/>
        </w:rPr>
        <w:t xml:space="preserve"> bütçesini aştığı durumlarda, rektörlük tarafından karşılanır. Müdürlük bütçesinin tamamı kullanıldığında gerek</w:t>
      </w:r>
      <w:r>
        <w:rPr>
          <w:bCs/>
        </w:rPr>
        <w:t>irse</w:t>
      </w:r>
      <w:r w:rsidRPr="00B14971">
        <w:rPr>
          <w:bCs/>
        </w:rPr>
        <w:t xml:space="preserve"> ek bütçe talebinde bulunulur ve alınan ek bütçe ile bölümlere gerekli destek sağlanır. Ayrıca bölüm öğretim elemanları tarafından Bilimsel Araştırma Projeleri (BAP) birimine başvuru yapılarak laboratuvar teçhizatları alınabilmektedir. Bunun yanı sıra TUBİTAK tarafından verilen proje destekleri ile de gerekli cihaz alımlarının yapılması hedeflenmektedir. Programımız modern bir yapıya sahip olan dersliklerinde eğitim ve öğretimini gerçekleştirmektedir. Dersliklerde ve uygulama alanlarında teknik destek ve teçhizat ihtiyaçları fakülteye ayrılmış bütçeden karşılanmaktadır.</w:t>
      </w:r>
    </w:p>
    <w:p w14:paraId="7A7116CD" w14:textId="77777777" w:rsidR="00795C98" w:rsidRPr="00795C98" w:rsidRDefault="00795C98" w:rsidP="002C12B8">
      <w:pPr>
        <w:jc w:val="both"/>
      </w:pPr>
      <w:r w:rsidRPr="00795C98">
        <w:rPr>
          <w:b/>
          <w:bCs/>
        </w:rPr>
        <w:t xml:space="preserve">14.1 Bilgi ve Teknolojik Kaynaklar </w:t>
      </w:r>
    </w:p>
    <w:p w14:paraId="5F84B83F" w14:textId="77777777" w:rsidR="00795C98" w:rsidRPr="00795C98" w:rsidRDefault="00795C98" w:rsidP="002C12B8">
      <w:pPr>
        <w:jc w:val="both"/>
      </w:pPr>
      <w:r w:rsidRPr="00795C98">
        <w:t xml:space="preserve">Üniversite Kütüphaneleri, eğitim-öğretim ve araştırma faaliyetlerini desteklemek, personel, öğrenci ve öğretim elemanlarının akademik program ve bilimsel araştırmalarından doğan bilgi ihtiyaçlarını karşılamak ve bulundukları bölgedeki halkın da bilgi donanımının artmasına katkıda bulunmak amacıyla kurulurlar. Çanakkale </w:t>
      </w:r>
      <w:proofErr w:type="spellStart"/>
      <w:r w:rsidRPr="00795C98">
        <w:t>Onsekiz</w:t>
      </w:r>
      <w:proofErr w:type="spellEnd"/>
      <w:r w:rsidRPr="00795C98">
        <w:t xml:space="preserve"> Mart Üniversitesi Kütüphane ve Dokümantasyon Daire Başkanlığı 20.10.1993 tarihinde Anafartalar Yerleşkesi içerisinde faaliyete başlamış ve 2005–2006 eğitim öğretim yılından itibaren Terzioğlu Yerleşkesindeki 5000 m² kapalı alana sahip mevcut binasına taşınmıştır. 2014 yılında kullanıma açılan ek binası ile birlikte şu an 8000 m2 kapalı alanda 1000 kişilik oturma alanı 17 km raf uzunluğuna sahip zengin basılı ve elektronik koleksiyonu ile kullanıcılarına hizmet vermeye devam etmektedir. </w:t>
      </w:r>
    </w:p>
    <w:p w14:paraId="019D39CF" w14:textId="77777777" w:rsidR="00795C98" w:rsidRPr="00795C98" w:rsidRDefault="00795C98" w:rsidP="002C12B8">
      <w:pPr>
        <w:jc w:val="both"/>
      </w:pPr>
      <w:r w:rsidRPr="00795C98">
        <w:lastRenderedPageBreak/>
        <w:t xml:space="preserve">ÇOMÜ Kütüphanesi gerek zengin basılı ve elektronik koleksiyonu gerekse fiziksel donanım ve imkanları ile Türkiye’nin sayılı araştırma kütüphaneleri arasında yer almaktadır. ÇOMÜ kütüphaneleri 1 merkez kütüphane, 3 Fakülte kütüphanesi ve 9 kitaplıktan oluşmaktadır: </w:t>
      </w:r>
    </w:p>
    <w:p w14:paraId="07BF636A" w14:textId="77777777" w:rsidR="00795C98" w:rsidRPr="00795C98" w:rsidRDefault="00795C98" w:rsidP="002C12B8">
      <w:pPr>
        <w:jc w:val="both"/>
      </w:pPr>
      <w:r w:rsidRPr="00795C98">
        <w:t xml:space="preserve">• Merkez Kütüphane (Terzioğlu Yerleşkesi) </w:t>
      </w:r>
    </w:p>
    <w:p w14:paraId="5455893D" w14:textId="77777777" w:rsidR="00795C98" w:rsidRPr="00795C98" w:rsidRDefault="00795C98" w:rsidP="002C12B8">
      <w:pPr>
        <w:jc w:val="both"/>
      </w:pPr>
      <w:r w:rsidRPr="00795C98">
        <w:t>• ÇOMÜ Biga Kütüphanesi (</w:t>
      </w:r>
      <w:proofErr w:type="spellStart"/>
      <w:r w:rsidRPr="00795C98">
        <w:t>Ağaköy</w:t>
      </w:r>
      <w:proofErr w:type="spellEnd"/>
      <w:r w:rsidRPr="00795C98">
        <w:t xml:space="preserve">, Biga) </w:t>
      </w:r>
    </w:p>
    <w:p w14:paraId="707EC32F" w14:textId="77777777" w:rsidR="00795C98" w:rsidRPr="00795C98" w:rsidRDefault="00795C98" w:rsidP="002C12B8">
      <w:pPr>
        <w:jc w:val="both"/>
      </w:pPr>
      <w:r w:rsidRPr="00795C98">
        <w:t xml:space="preserve">• Eğitim Kütüphanesi (Anafartalar Yerleşkesi) </w:t>
      </w:r>
    </w:p>
    <w:p w14:paraId="4A12D850" w14:textId="77777777" w:rsidR="00795C98" w:rsidRPr="00795C98" w:rsidRDefault="00795C98" w:rsidP="002C12B8">
      <w:pPr>
        <w:jc w:val="both"/>
      </w:pPr>
      <w:r w:rsidRPr="00795C98">
        <w:t>• ÇOMÜ İlahiyat Kütüphanesi (</w:t>
      </w:r>
      <w:proofErr w:type="spellStart"/>
      <w:r w:rsidRPr="00795C98">
        <w:t>Şekerpınar</w:t>
      </w:r>
      <w:proofErr w:type="spellEnd"/>
      <w:r w:rsidRPr="00795C98">
        <w:t xml:space="preserve"> Yerleşkesi) </w:t>
      </w:r>
    </w:p>
    <w:p w14:paraId="500140D0" w14:textId="77777777" w:rsidR="00795C98" w:rsidRPr="00795C98" w:rsidRDefault="00795C98" w:rsidP="002C12B8">
      <w:pPr>
        <w:jc w:val="both"/>
      </w:pPr>
      <w:r w:rsidRPr="00795C98">
        <w:t xml:space="preserve">• Tıp Fakültesi Kütüphanesi (Geçici olarak Merkez </w:t>
      </w:r>
      <w:proofErr w:type="spellStart"/>
      <w:r w:rsidRPr="00795C98">
        <w:t>Kütüphane’de</w:t>
      </w:r>
      <w:proofErr w:type="spellEnd"/>
      <w:r w:rsidRPr="00795C98">
        <w:t xml:space="preserve">) </w:t>
      </w:r>
    </w:p>
    <w:p w14:paraId="5B205DE7" w14:textId="77777777" w:rsidR="00795C98" w:rsidRPr="00795C98" w:rsidRDefault="00795C98" w:rsidP="002C12B8">
      <w:pPr>
        <w:jc w:val="both"/>
      </w:pPr>
      <w:r w:rsidRPr="00795C98">
        <w:t xml:space="preserve">• İlçe kütüphaneleri (Yenice, Ezine, Bayramiç, Gökçeada, Ayvacık, </w:t>
      </w:r>
      <w:proofErr w:type="gramStart"/>
      <w:r w:rsidRPr="00795C98">
        <w:t>Lapseki</w:t>
      </w:r>
      <w:proofErr w:type="gramEnd"/>
      <w:r w:rsidRPr="00795C98">
        <w:t xml:space="preserve">, Gelibolu, Çan, Bozcada) </w:t>
      </w:r>
    </w:p>
    <w:p w14:paraId="2E095358" w14:textId="77777777" w:rsidR="00795C98" w:rsidRPr="00795C98" w:rsidRDefault="00795C98" w:rsidP="002C12B8">
      <w:pPr>
        <w:pStyle w:val="Default"/>
        <w:jc w:val="both"/>
        <w:rPr>
          <w:rFonts w:asciiTheme="minorHAnsi" w:hAnsiTheme="minorHAnsi" w:cstheme="minorHAnsi"/>
          <w:sz w:val="22"/>
          <w:szCs w:val="22"/>
        </w:rPr>
      </w:pPr>
      <w:r w:rsidRPr="00795C98">
        <w:rPr>
          <w:rFonts w:asciiTheme="minorHAnsi" w:hAnsiTheme="minorHAnsi" w:cstheme="minorHAnsi"/>
          <w:sz w:val="22"/>
          <w:szCs w:val="22"/>
        </w:rPr>
        <w:t>Ayrıca Çanakkale-</w:t>
      </w:r>
      <w:proofErr w:type="spellStart"/>
      <w:r w:rsidRPr="00795C98">
        <w:rPr>
          <w:rFonts w:asciiTheme="minorHAnsi" w:hAnsiTheme="minorHAnsi" w:cstheme="minorHAnsi"/>
          <w:sz w:val="22"/>
          <w:szCs w:val="22"/>
        </w:rPr>
        <w:t>Tübingen</w:t>
      </w:r>
      <w:proofErr w:type="spellEnd"/>
      <w:r w:rsidRPr="00795C98">
        <w:rPr>
          <w:rFonts w:asciiTheme="minorHAnsi" w:hAnsiTheme="minorHAnsi" w:cstheme="minorHAnsi"/>
          <w:sz w:val="22"/>
          <w:szCs w:val="22"/>
        </w:rPr>
        <w:t xml:space="preserve"> </w:t>
      </w:r>
      <w:proofErr w:type="spellStart"/>
      <w:r w:rsidRPr="00795C98">
        <w:rPr>
          <w:rFonts w:asciiTheme="minorHAnsi" w:hAnsiTheme="minorHAnsi" w:cstheme="minorHAnsi"/>
          <w:sz w:val="22"/>
          <w:szCs w:val="22"/>
        </w:rPr>
        <w:t>Troia</w:t>
      </w:r>
      <w:proofErr w:type="spellEnd"/>
      <w:r w:rsidRPr="00795C98">
        <w:rPr>
          <w:rFonts w:asciiTheme="minorHAnsi" w:hAnsiTheme="minorHAnsi" w:cstheme="minorHAnsi"/>
          <w:sz w:val="22"/>
          <w:szCs w:val="22"/>
        </w:rPr>
        <w:t xml:space="preserve"> Vakfı M. Osman Kütüphanesi ile </w:t>
      </w:r>
      <w:proofErr w:type="gramStart"/>
      <w:r w:rsidRPr="00795C98">
        <w:rPr>
          <w:rFonts w:asciiTheme="minorHAnsi" w:hAnsiTheme="minorHAnsi" w:cstheme="minorHAnsi"/>
          <w:sz w:val="22"/>
          <w:szCs w:val="22"/>
        </w:rPr>
        <w:t>Üniversitemiz kütüphanesi</w:t>
      </w:r>
      <w:proofErr w:type="gramEnd"/>
      <w:r w:rsidRPr="00795C98">
        <w:rPr>
          <w:rFonts w:asciiTheme="minorHAnsi" w:hAnsiTheme="minorHAnsi" w:cstheme="minorHAnsi"/>
          <w:sz w:val="22"/>
          <w:szCs w:val="22"/>
        </w:rPr>
        <w:t xml:space="preserve"> arasında yapılan işbirliği antlaşması ile 10.000 cildin üzerindeki özel koleksiyon üniversitemiz kullanıcılarının hizmetine sunulmuştur. ÇOMÜ Kütüphanesi, gösterdiği dikkat çekici performansıyla Türkiye’nin en hızlı büyüyen Üniversite kütüphanesi olmuştur. ÇOMÜ Kütüphanesi açık raf sistemi ve </w:t>
      </w:r>
      <w:proofErr w:type="spellStart"/>
      <w:r w:rsidRPr="00795C98">
        <w:rPr>
          <w:rFonts w:asciiTheme="minorHAnsi" w:hAnsiTheme="minorHAnsi" w:cstheme="minorHAnsi"/>
          <w:sz w:val="22"/>
          <w:szCs w:val="22"/>
        </w:rPr>
        <w:t>Dewey</w:t>
      </w:r>
      <w:proofErr w:type="spellEnd"/>
      <w:r w:rsidRPr="00795C98">
        <w:rPr>
          <w:rFonts w:asciiTheme="minorHAnsi" w:hAnsiTheme="minorHAnsi" w:cstheme="minorHAnsi"/>
          <w:sz w:val="22"/>
          <w:szCs w:val="22"/>
        </w:rPr>
        <w:t xml:space="preserve"> </w:t>
      </w:r>
      <w:proofErr w:type="spellStart"/>
      <w:r w:rsidRPr="00795C98">
        <w:rPr>
          <w:rFonts w:asciiTheme="minorHAnsi" w:hAnsiTheme="minorHAnsi" w:cstheme="minorHAnsi"/>
          <w:sz w:val="22"/>
          <w:szCs w:val="22"/>
        </w:rPr>
        <w:t>Decimal</w:t>
      </w:r>
      <w:proofErr w:type="spellEnd"/>
      <w:r w:rsidRPr="00795C98">
        <w:rPr>
          <w:rFonts w:asciiTheme="minorHAnsi" w:hAnsiTheme="minorHAnsi" w:cstheme="minorHAnsi"/>
          <w:sz w:val="22"/>
          <w:szCs w:val="22"/>
        </w:rPr>
        <w:t xml:space="preserve"> </w:t>
      </w:r>
      <w:proofErr w:type="spellStart"/>
      <w:r w:rsidRPr="00795C98">
        <w:rPr>
          <w:rFonts w:asciiTheme="minorHAnsi" w:hAnsiTheme="minorHAnsi" w:cstheme="minorHAnsi"/>
          <w:sz w:val="22"/>
          <w:szCs w:val="22"/>
        </w:rPr>
        <w:t>Classification</w:t>
      </w:r>
      <w:proofErr w:type="spellEnd"/>
      <w:r w:rsidRPr="00795C98">
        <w:rPr>
          <w:rFonts w:asciiTheme="minorHAnsi" w:hAnsiTheme="minorHAnsi" w:cstheme="minorHAnsi"/>
          <w:sz w:val="22"/>
          <w:szCs w:val="22"/>
        </w:rPr>
        <w:t xml:space="preserve"> </w:t>
      </w:r>
      <w:proofErr w:type="spellStart"/>
      <w:r w:rsidRPr="00795C98">
        <w:rPr>
          <w:rFonts w:asciiTheme="minorHAnsi" w:hAnsiTheme="minorHAnsi" w:cstheme="minorHAnsi"/>
          <w:sz w:val="22"/>
          <w:szCs w:val="22"/>
        </w:rPr>
        <w:t>konusal</w:t>
      </w:r>
      <w:proofErr w:type="spellEnd"/>
      <w:r w:rsidRPr="00795C98">
        <w:rPr>
          <w:rFonts w:asciiTheme="minorHAnsi" w:hAnsiTheme="minorHAnsi" w:cstheme="minorHAnsi"/>
          <w:sz w:val="22"/>
          <w:szCs w:val="22"/>
        </w:rPr>
        <w:t xml:space="preserve"> sınıflama sistemi ile kullanıcılarına hizmet vererek araştırmacıların kolaylıkla aradıkları yayınlara ulaşabilmesini amaçlamaktadır. Kütüphanede bulunan yayınlara ait künye bilgilerine, kütüphane internet sitesinde yer alan katalog tarama sorgulamasından erişilebilir. </w:t>
      </w:r>
    </w:p>
    <w:p w14:paraId="36CF1071" w14:textId="77777777" w:rsidR="00795C98" w:rsidRPr="00795C98" w:rsidRDefault="00795C98" w:rsidP="002C12B8">
      <w:pPr>
        <w:pStyle w:val="Default"/>
        <w:jc w:val="both"/>
        <w:rPr>
          <w:rFonts w:asciiTheme="minorHAnsi" w:hAnsiTheme="minorHAnsi" w:cstheme="minorHAnsi"/>
          <w:sz w:val="22"/>
          <w:szCs w:val="22"/>
        </w:rPr>
      </w:pPr>
      <w:r w:rsidRPr="00795C98">
        <w:rPr>
          <w:rFonts w:asciiTheme="minorHAnsi" w:hAnsiTheme="minorHAnsi" w:cstheme="minorHAnsi"/>
          <w:sz w:val="22"/>
          <w:szCs w:val="22"/>
        </w:rPr>
        <w:t xml:space="preserve">Kütüphanede Verilen Hizmetler </w:t>
      </w:r>
    </w:p>
    <w:p w14:paraId="40B67EBD" w14:textId="77777777" w:rsidR="00795C98" w:rsidRPr="00795C98" w:rsidRDefault="00795C98" w:rsidP="002C12B8">
      <w:pPr>
        <w:pStyle w:val="Default"/>
        <w:spacing w:after="57"/>
        <w:jc w:val="both"/>
        <w:rPr>
          <w:rFonts w:asciiTheme="minorHAnsi" w:hAnsiTheme="minorHAnsi" w:cstheme="minorHAnsi"/>
          <w:sz w:val="22"/>
          <w:szCs w:val="22"/>
        </w:rPr>
      </w:pPr>
      <w:r w:rsidRPr="00795C98">
        <w:rPr>
          <w:rFonts w:asciiTheme="minorHAnsi" w:hAnsiTheme="minorHAnsi" w:cstheme="minorHAnsi"/>
          <w:sz w:val="22"/>
          <w:szCs w:val="22"/>
        </w:rPr>
        <w:t xml:space="preserve">• Başvuru ve Enformasyon Hizmeti </w:t>
      </w:r>
    </w:p>
    <w:p w14:paraId="342901A3" w14:textId="77777777" w:rsidR="00795C98" w:rsidRPr="00795C98" w:rsidRDefault="00795C98" w:rsidP="002C12B8">
      <w:pPr>
        <w:pStyle w:val="Default"/>
        <w:spacing w:after="57"/>
        <w:jc w:val="both"/>
        <w:rPr>
          <w:rFonts w:asciiTheme="minorHAnsi" w:hAnsiTheme="minorHAnsi" w:cstheme="minorHAnsi"/>
          <w:sz w:val="22"/>
          <w:szCs w:val="22"/>
        </w:rPr>
      </w:pPr>
      <w:r w:rsidRPr="00795C98">
        <w:rPr>
          <w:rFonts w:asciiTheme="minorHAnsi" w:hAnsiTheme="minorHAnsi" w:cstheme="minorHAnsi"/>
          <w:sz w:val="22"/>
          <w:szCs w:val="22"/>
        </w:rPr>
        <w:t>• Elektronik Yayınlar (</w:t>
      </w:r>
      <w:proofErr w:type="spellStart"/>
      <w:r w:rsidRPr="00795C98">
        <w:rPr>
          <w:rFonts w:asciiTheme="minorHAnsi" w:hAnsiTheme="minorHAnsi" w:cstheme="minorHAnsi"/>
          <w:sz w:val="22"/>
          <w:szCs w:val="22"/>
        </w:rPr>
        <w:t>Veritabanları</w:t>
      </w:r>
      <w:proofErr w:type="spellEnd"/>
      <w:r w:rsidRPr="00795C98">
        <w:rPr>
          <w:rFonts w:asciiTheme="minorHAnsi" w:hAnsiTheme="minorHAnsi" w:cstheme="minorHAnsi"/>
          <w:sz w:val="22"/>
          <w:szCs w:val="22"/>
        </w:rPr>
        <w:t xml:space="preserve">, e-Dergiler, e-Kitaplar) </w:t>
      </w:r>
    </w:p>
    <w:p w14:paraId="2430900D" w14:textId="77777777" w:rsidR="00795C98" w:rsidRPr="00795C98" w:rsidRDefault="00795C98" w:rsidP="002C12B8">
      <w:pPr>
        <w:pStyle w:val="Default"/>
        <w:spacing w:after="57"/>
        <w:jc w:val="both"/>
        <w:rPr>
          <w:rFonts w:asciiTheme="minorHAnsi" w:hAnsiTheme="minorHAnsi" w:cstheme="minorHAnsi"/>
          <w:sz w:val="22"/>
          <w:szCs w:val="22"/>
        </w:rPr>
      </w:pPr>
      <w:r w:rsidRPr="00795C98">
        <w:rPr>
          <w:rFonts w:asciiTheme="minorHAnsi" w:hAnsiTheme="minorHAnsi" w:cstheme="minorHAnsi"/>
          <w:sz w:val="22"/>
          <w:szCs w:val="22"/>
        </w:rPr>
        <w:t xml:space="preserve">• Kütüphane Otomasyonu </w:t>
      </w:r>
    </w:p>
    <w:p w14:paraId="76130149" w14:textId="77777777" w:rsidR="00795C98" w:rsidRPr="00795C98" w:rsidRDefault="00795C98" w:rsidP="002C12B8">
      <w:pPr>
        <w:pStyle w:val="Default"/>
        <w:spacing w:after="57"/>
        <w:jc w:val="both"/>
        <w:rPr>
          <w:rFonts w:asciiTheme="minorHAnsi" w:hAnsiTheme="minorHAnsi" w:cstheme="minorHAnsi"/>
          <w:sz w:val="22"/>
          <w:szCs w:val="22"/>
        </w:rPr>
      </w:pPr>
      <w:r w:rsidRPr="00795C98">
        <w:rPr>
          <w:rFonts w:asciiTheme="minorHAnsi" w:hAnsiTheme="minorHAnsi" w:cstheme="minorHAnsi"/>
          <w:sz w:val="22"/>
          <w:szCs w:val="22"/>
        </w:rPr>
        <w:t xml:space="preserve">• Kataloglama </w:t>
      </w:r>
    </w:p>
    <w:p w14:paraId="5225410F" w14:textId="77777777" w:rsidR="00795C98" w:rsidRPr="00795C98" w:rsidRDefault="00795C98" w:rsidP="002C12B8">
      <w:pPr>
        <w:pStyle w:val="Default"/>
        <w:spacing w:after="57"/>
        <w:jc w:val="both"/>
        <w:rPr>
          <w:rFonts w:asciiTheme="minorHAnsi" w:hAnsiTheme="minorHAnsi" w:cstheme="minorHAnsi"/>
          <w:sz w:val="22"/>
          <w:szCs w:val="22"/>
        </w:rPr>
      </w:pPr>
      <w:r w:rsidRPr="00795C98">
        <w:rPr>
          <w:rFonts w:asciiTheme="minorHAnsi" w:hAnsiTheme="minorHAnsi" w:cstheme="minorHAnsi"/>
          <w:sz w:val="22"/>
          <w:szCs w:val="22"/>
        </w:rPr>
        <w:t xml:space="preserve">• Basılı Süreli Yayınlar </w:t>
      </w:r>
    </w:p>
    <w:p w14:paraId="7A3DB9E2" w14:textId="77777777" w:rsidR="00795C98" w:rsidRPr="00795C98" w:rsidRDefault="00795C98" w:rsidP="002C12B8">
      <w:pPr>
        <w:pStyle w:val="Default"/>
        <w:spacing w:after="57"/>
        <w:jc w:val="both"/>
        <w:rPr>
          <w:rFonts w:asciiTheme="minorHAnsi" w:hAnsiTheme="minorHAnsi" w:cstheme="minorHAnsi"/>
          <w:sz w:val="22"/>
          <w:szCs w:val="22"/>
        </w:rPr>
      </w:pPr>
      <w:r w:rsidRPr="00795C98">
        <w:rPr>
          <w:rFonts w:asciiTheme="minorHAnsi" w:hAnsiTheme="minorHAnsi" w:cstheme="minorHAnsi"/>
          <w:sz w:val="22"/>
          <w:szCs w:val="22"/>
        </w:rPr>
        <w:t xml:space="preserve">• e-Yayınlar Tarama Salonu ve Diğer İnternet Hizmetleri </w:t>
      </w:r>
    </w:p>
    <w:p w14:paraId="2D110059" w14:textId="77777777" w:rsidR="00795C98" w:rsidRPr="00795C98" w:rsidRDefault="00795C98" w:rsidP="002C12B8">
      <w:pPr>
        <w:pStyle w:val="Default"/>
        <w:spacing w:after="57"/>
        <w:jc w:val="both"/>
        <w:rPr>
          <w:rFonts w:asciiTheme="minorHAnsi" w:hAnsiTheme="minorHAnsi" w:cstheme="minorHAnsi"/>
          <w:sz w:val="22"/>
          <w:szCs w:val="22"/>
        </w:rPr>
      </w:pPr>
      <w:r w:rsidRPr="00795C98">
        <w:rPr>
          <w:rFonts w:asciiTheme="minorHAnsi" w:hAnsiTheme="minorHAnsi" w:cstheme="minorHAnsi"/>
          <w:sz w:val="22"/>
          <w:szCs w:val="22"/>
        </w:rPr>
        <w:t xml:space="preserve">• Multimedya Salonu </w:t>
      </w:r>
    </w:p>
    <w:p w14:paraId="004729E2" w14:textId="77777777" w:rsidR="00795C98" w:rsidRPr="00795C98" w:rsidRDefault="00795C98" w:rsidP="002C12B8">
      <w:pPr>
        <w:pStyle w:val="Default"/>
        <w:spacing w:after="57"/>
        <w:jc w:val="both"/>
        <w:rPr>
          <w:rFonts w:asciiTheme="minorHAnsi" w:hAnsiTheme="minorHAnsi" w:cstheme="minorHAnsi"/>
          <w:sz w:val="22"/>
          <w:szCs w:val="22"/>
        </w:rPr>
      </w:pPr>
      <w:r w:rsidRPr="00795C98">
        <w:rPr>
          <w:rFonts w:asciiTheme="minorHAnsi" w:hAnsiTheme="minorHAnsi" w:cstheme="minorHAnsi"/>
          <w:sz w:val="22"/>
          <w:szCs w:val="22"/>
        </w:rPr>
        <w:t xml:space="preserve">• Ödünç Verme ve Koleksiyon </w:t>
      </w:r>
    </w:p>
    <w:p w14:paraId="451E6485" w14:textId="77777777" w:rsidR="00795C98" w:rsidRPr="00795C98" w:rsidRDefault="00795C98" w:rsidP="002C12B8">
      <w:pPr>
        <w:pStyle w:val="Default"/>
        <w:spacing w:after="57"/>
        <w:jc w:val="both"/>
        <w:rPr>
          <w:rFonts w:asciiTheme="minorHAnsi" w:hAnsiTheme="minorHAnsi" w:cstheme="minorHAnsi"/>
          <w:sz w:val="22"/>
          <w:szCs w:val="22"/>
        </w:rPr>
      </w:pPr>
      <w:r w:rsidRPr="00795C98">
        <w:rPr>
          <w:rFonts w:asciiTheme="minorHAnsi" w:hAnsiTheme="minorHAnsi" w:cstheme="minorHAnsi"/>
          <w:sz w:val="22"/>
          <w:szCs w:val="22"/>
        </w:rPr>
        <w:t xml:space="preserve">• </w:t>
      </w:r>
      <w:proofErr w:type="spellStart"/>
      <w:r w:rsidRPr="00795C98">
        <w:rPr>
          <w:rFonts w:asciiTheme="minorHAnsi" w:hAnsiTheme="minorHAnsi" w:cstheme="minorHAnsi"/>
          <w:sz w:val="22"/>
          <w:szCs w:val="22"/>
        </w:rPr>
        <w:t>Kütüphanelerarası</w:t>
      </w:r>
      <w:proofErr w:type="spellEnd"/>
      <w:r w:rsidRPr="00795C98">
        <w:rPr>
          <w:rFonts w:asciiTheme="minorHAnsi" w:hAnsiTheme="minorHAnsi" w:cstheme="minorHAnsi"/>
          <w:sz w:val="22"/>
          <w:szCs w:val="22"/>
        </w:rPr>
        <w:t xml:space="preserve"> İşbirliği </w:t>
      </w:r>
    </w:p>
    <w:p w14:paraId="3A031C9B" w14:textId="77777777" w:rsidR="00795C98" w:rsidRPr="00795C98" w:rsidRDefault="00795C98" w:rsidP="002C12B8">
      <w:pPr>
        <w:pStyle w:val="Default"/>
        <w:spacing w:after="57"/>
        <w:jc w:val="both"/>
        <w:rPr>
          <w:rFonts w:asciiTheme="minorHAnsi" w:hAnsiTheme="minorHAnsi" w:cstheme="minorHAnsi"/>
          <w:sz w:val="22"/>
          <w:szCs w:val="22"/>
        </w:rPr>
      </w:pPr>
      <w:r w:rsidRPr="00795C98">
        <w:rPr>
          <w:rFonts w:asciiTheme="minorHAnsi" w:hAnsiTheme="minorHAnsi" w:cstheme="minorHAnsi"/>
          <w:sz w:val="22"/>
          <w:szCs w:val="22"/>
        </w:rPr>
        <w:t xml:space="preserve">• Seminer Salonu ve Grup Çalışma Odaları </w:t>
      </w:r>
    </w:p>
    <w:p w14:paraId="246D49D1" w14:textId="77777777" w:rsidR="00795C98" w:rsidRPr="00795C98" w:rsidRDefault="00795C98" w:rsidP="002C12B8">
      <w:pPr>
        <w:pStyle w:val="Default"/>
        <w:spacing w:after="57"/>
        <w:jc w:val="both"/>
        <w:rPr>
          <w:rFonts w:asciiTheme="minorHAnsi" w:hAnsiTheme="minorHAnsi" w:cstheme="minorHAnsi"/>
          <w:sz w:val="22"/>
          <w:szCs w:val="22"/>
        </w:rPr>
      </w:pPr>
      <w:r w:rsidRPr="00795C98">
        <w:rPr>
          <w:rFonts w:asciiTheme="minorHAnsi" w:hAnsiTheme="minorHAnsi" w:cstheme="minorHAnsi"/>
          <w:sz w:val="22"/>
          <w:szCs w:val="22"/>
        </w:rPr>
        <w:t xml:space="preserve">• Akıllı Sınıf </w:t>
      </w:r>
    </w:p>
    <w:p w14:paraId="0FB592CC" w14:textId="77777777" w:rsidR="00795C98" w:rsidRPr="00795C98" w:rsidRDefault="00795C98" w:rsidP="002C12B8">
      <w:pPr>
        <w:pStyle w:val="Default"/>
        <w:spacing w:after="57"/>
        <w:jc w:val="both"/>
        <w:rPr>
          <w:rFonts w:asciiTheme="minorHAnsi" w:hAnsiTheme="minorHAnsi" w:cstheme="minorHAnsi"/>
          <w:sz w:val="22"/>
          <w:szCs w:val="22"/>
        </w:rPr>
      </w:pPr>
      <w:r w:rsidRPr="00795C98">
        <w:rPr>
          <w:rFonts w:asciiTheme="minorHAnsi" w:hAnsiTheme="minorHAnsi" w:cstheme="minorHAnsi"/>
          <w:sz w:val="22"/>
          <w:szCs w:val="22"/>
        </w:rPr>
        <w:t xml:space="preserve">• Tezler </w:t>
      </w:r>
    </w:p>
    <w:p w14:paraId="43CD549B" w14:textId="77777777" w:rsidR="00795C98" w:rsidRPr="00795C98" w:rsidRDefault="00795C98" w:rsidP="002C12B8">
      <w:pPr>
        <w:pStyle w:val="Default"/>
        <w:spacing w:after="57"/>
        <w:jc w:val="both"/>
        <w:rPr>
          <w:rFonts w:asciiTheme="minorHAnsi" w:hAnsiTheme="minorHAnsi" w:cstheme="minorHAnsi"/>
          <w:sz w:val="22"/>
          <w:szCs w:val="22"/>
        </w:rPr>
      </w:pPr>
      <w:r w:rsidRPr="00795C98">
        <w:rPr>
          <w:rFonts w:asciiTheme="minorHAnsi" w:hAnsiTheme="minorHAnsi" w:cstheme="minorHAnsi"/>
          <w:sz w:val="22"/>
          <w:szCs w:val="22"/>
        </w:rPr>
        <w:t xml:space="preserve">• Fotokopi Hizmeti </w:t>
      </w:r>
    </w:p>
    <w:p w14:paraId="71A4AC8A" w14:textId="7AEB3F27" w:rsidR="00795C98" w:rsidRPr="002C12B8" w:rsidRDefault="00795C98" w:rsidP="002C12B8">
      <w:pPr>
        <w:pStyle w:val="Default"/>
        <w:jc w:val="both"/>
        <w:rPr>
          <w:rFonts w:asciiTheme="minorHAnsi" w:hAnsiTheme="minorHAnsi" w:cstheme="minorHAnsi"/>
          <w:sz w:val="22"/>
          <w:szCs w:val="22"/>
        </w:rPr>
      </w:pPr>
      <w:r w:rsidRPr="00795C98">
        <w:rPr>
          <w:rFonts w:asciiTheme="minorHAnsi" w:hAnsiTheme="minorHAnsi" w:cstheme="minorHAnsi"/>
          <w:sz w:val="22"/>
          <w:szCs w:val="22"/>
        </w:rPr>
        <w:t xml:space="preserve">• Kafeterya </w:t>
      </w:r>
    </w:p>
    <w:p w14:paraId="53ABD6DC" w14:textId="201B8BA9" w:rsidR="005118E2" w:rsidRPr="002C12B8" w:rsidRDefault="00795C98" w:rsidP="002C12B8">
      <w:pPr>
        <w:jc w:val="both"/>
        <w:rPr>
          <w:rFonts w:cstheme="minorHAnsi"/>
        </w:rPr>
      </w:pPr>
      <w:r>
        <w:rPr>
          <w:rFonts w:cstheme="minorHAnsi"/>
        </w:rPr>
        <w:t xml:space="preserve">Öğrencilerimize uygulama mutfağında son teknolojiye uygun </w:t>
      </w:r>
      <w:proofErr w:type="gramStart"/>
      <w:r>
        <w:rPr>
          <w:rFonts w:cstheme="minorHAnsi"/>
        </w:rPr>
        <w:t>ekipmanlarla</w:t>
      </w:r>
      <w:proofErr w:type="gramEnd"/>
      <w:r>
        <w:rPr>
          <w:rFonts w:cstheme="minorHAnsi"/>
        </w:rPr>
        <w:t xml:space="preserve"> uygulama yapma olanağı sağlanmaktadır. Öğrenciler bir restoran mutfağına girdiklerinde yapılacak tüm </w:t>
      </w:r>
      <w:r w:rsidR="0067597A">
        <w:rPr>
          <w:rFonts w:cstheme="minorHAnsi"/>
        </w:rPr>
        <w:t xml:space="preserve">işlemleri öğrenebilecekleri bir donanıma sahip mutfakta uygulama eğitimi alabilmektedir. </w:t>
      </w:r>
    </w:p>
    <w:p w14:paraId="75B153AC" w14:textId="27091D92" w:rsidR="007D14EC" w:rsidRPr="002C12B8" w:rsidRDefault="0067597A" w:rsidP="002C12B8">
      <w:pPr>
        <w:jc w:val="both"/>
        <w:rPr>
          <w:b/>
        </w:rPr>
      </w:pPr>
      <w:r w:rsidRPr="002C12B8">
        <w:rPr>
          <w:b/>
        </w:rPr>
        <w:t>14.2 Tüm Eğitim Alanları</w:t>
      </w:r>
    </w:p>
    <w:p w14:paraId="10FF6C93" w14:textId="77777777" w:rsidR="0067597A" w:rsidRPr="0067597A" w:rsidRDefault="0067597A" w:rsidP="002C12B8">
      <w:pPr>
        <w:jc w:val="both"/>
      </w:pPr>
      <w:r w:rsidRPr="0067597A">
        <w:t xml:space="preserve">Bölümümüzün içinde bulunduğu Turizm Fakültesi binası ve diğer bölümlerle ortak kullanım alanı olarak tahsis edilen derslik, toplantı salonu ve diğer alanlara ilişkin bilgiler aşağıdaki gibidir.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2"/>
        <w:gridCol w:w="2302"/>
        <w:gridCol w:w="2840"/>
      </w:tblGrid>
      <w:tr w:rsidR="0067597A" w:rsidRPr="0067597A" w14:paraId="7D8B6A40" w14:textId="77777777" w:rsidTr="002C12B8">
        <w:tc>
          <w:tcPr>
            <w:tcW w:w="2302" w:type="dxa"/>
            <w:vAlign w:val="center"/>
          </w:tcPr>
          <w:p w14:paraId="31F4F874" w14:textId="77777777" w:rsidR="0067597A" w:rsidRPr="0067597A" w:rsidRDefault="0067597A" w:rsidP="002C12B8">
            <w:pPr>
              <w:jc w:val="both"/>
            </w:pPr>
            <w:r w:rsidRPr="0067597A">
              <w:t>Bina Adı</w:t>
            </w:r>
          </w:p>
        </w:tc>
        <w:tc>
          <w:tcPr>
            <w:tcW w:w="2302" w:type="dxa"/>
            <w:vAlign w:val="center"/>
          </w:tcPr>
          <w:p w14:paraId="1DEC44B2" w14:textId="77777777" w:rsidR="0067597A" w:rsidRPr="0067597A" w:rsidRDefault="0067597A" w:rsidP="002C12B8">
            <w:pPr>
              <w:jc w:val="both"/>
            </w:pPr>
            <w:r w:rsidRPr="0067597A">
              <w:t>Alan (m²)</w:t>
            </w:r>
          </w:p>
        </w:tc>
        <w:tc>
          <w:tcPr>
            <w:tcW w:w="2840" w:type="dxa"/>
            <w:vAlign w:val="center"/>
          </w:tcPr>
          <w:p w14:paraId="0C14303E" w14:textId="77777777" w:rsidR="0067597A" w:rsidRPr="0067597A" w:rsidRDefault="0067597A" w:rsidP="002C12B8">
            <w:pPr>
              <w:jc w:val="both"/>
            </w:pPr>
            <w:r w:rsidRPr="0067597A">
              <w:t>Kat Üniteleri</w:t>
            </w:r>
          </w:p>
        </w:tc>
      </w:tr>
      <w:tr w:rsidR="0067597A" w:rsidRPr="0067597A" w14:paraId="03661089" w14:textId="77777777" w:rsidTr="002C12B8">
        <w:tc>
          <w:tcPr>
            <w:tcW w:w="2302" w:type="dxa"/>
            <w:vAlign w:val="center"/>
          </w:tcPr>
          <w:p w14:paraId="68780E23" w14:textId="77777777" w:rsidR="0067597A" w:rsidRPr="0067597A" w:rsidRDefault="0067597A" w:rsidP="002C12B8">
            <w:pPr>
              <w:jc w:val="both"/>
            </w:pPr>
            <w:r w:rsidRPr="0067597A">
              <w:t>Turizm Fakültesi</w:t>
            </w:r>
          </w:p>
        </w:tc>
        <w:tc>
          <w:tcPr>
            <w:tcW w:w="2302" w:type="dxa"/>
            <w:vAlign w:val="center"/>
          </w:tcPr>
          <w:p w14:paraId="60C33C57" w14:textId="77777777" w:rsidR="0067597A" w:rsidRPr="0067597A" w:rsidRDefault="0067597A" w:rsidP="002C12B8">
            <w:pPr>
              <w:jc w:val="both"/>
            </w:pPr>
            <w:r w:rsidRPr="0067597A">
              <w:t>7950</w:t>
            </w:r>
          </w:p>
          <w:p w14:paraId="3CEEB776" w14:textId="77777777" w:rsidR="0067597A" w:rsidRPr="0067597A" w:rsidRDefault="0067597A" w:rsidP="002C12B8">
            <w:pPr>
              <w:jc w:val="both"/>
            </w:pPr>
            <w:r w:rsidRPr="0067597A">
              <w:t>(Bina)</w:t>
            </w:r>
          </w:p>
        </w:tc>
        <w:tc>
          <w:tcPr>
            <w:tcW w:w="2840" w:type="dxa"/>
            <w:vAlign w:val="center"/>
          </w:tcPr>
          <w:p w14:paraId="2D010C40" w14:textId="77777777" w:rsidR="0067597A" w:rsidRPr="0067597A" w:rsidRDefault="0067597A" w:rsidP="002C12B8">
            <w:pPr>
              <w:jc w:val="both"/>
            </w:pPr>
            <w:r w:rsidRPr="0067597A">
              <w:t>1 Bilgisayar Laboratuvarı</w:t>
            </w:r>
          </w:p>
          <w:p w14:paraId="1C3FB9AF" w14:textId="32F50B54" w:rsidR="0067597A" w:rsidRPr="0067597A" w:rsidRDefault="0009686C" w:rsidP="002C12B8">
            <w:pPr>
              <w:jc w:val="both"/>
            </w:pPr>
            <w:r>
              <w:t>23</w:t>
            </w:r>
            <w:r w:rsidR="0067597A" w:rsidRPr="0067597A">
              <w:t xml:space="preserve"> Derslik </w:t>
            </w:r>
          </w:p>
          <w:p w14:paraId="53C33E86" w14:textId="77777777" w:rsidR="0067597A" w:rsidRPr="0067597A" w:rsidRDefault="0067597A" w:rsidP="002C12B8">
            <w:pPr>
              <w:jc w:val="both"/>
            </w:pPr>
            <w:r w:rsidRPr="0067597A">
              <w:lastRenderedPageBreak/>
              <w:t>1 Seminer Salonu</w:t>
            </w:r>
          </w:p>
          <w:p w14:paraId="04426D41" w14:textId="77777777" w:rsidR="0067597A" w:rsidRPr="0067597A" w:rsidRDefault="0067597A" w:rsidP="002C12B8">
            <w:pPr>
              <w:jc w:val="both"/>
            </w:pPr>
            <w:r w:rsidRPr="0067597A">
              <w:t xml:space="preserve">1 Toplantı Salonu </w:t>
            </w:r>
          </w:p>
        </w:tc>
      </w:tr>
    </w:tbl>
    <w:p w14:paraId="7D951AE7" w14:textId="77777777" w:rsidR="0067597A" w:rsidRPr="0067597A" w:rsidRDefault="0067597A" w:rsidP="002C12B8">
      <w:pPr>
        <w:jc w:val="both"/>
      </w:pPr>
      <w:r w:rsidRPr="0067597A">
        <w:lastRenderedPageBreak/>
        <w:br/>
      </w:r>
    </w:p>
    <w:p w14:paraId="3E2904EB" w14:textId="77777777" w:rsidR="0009686C" w:rsidRDefault="0009686C" w:rsidP="002C12B8">
      <w:pPr>
        <w:jc w:val="both"/>
      </w:pPr>
    </w:p>
    <w:p w14:paraId="46AE734D" w14:textId="77777777" w:rsidR="0009686C" w:rsidRDefault="0009686C" w:rsidP="002C12B8">
      <w:pPr>
        <w:jc w:val="both"/>
      </w:pPr>
    </w:p>
    <w:p w14:paraId="2D8A3933" w14:textId="77777777" w:rsidR="0009686C" w:rsidRDefault="0009686C" w:rsidP="002C12B8">
      <w:pPr>
        <w:jc w:val="both"/>
      </w:pPr>
    </w:p>
    <w:p w14:paraId="2AC12668" w14:textId="77777777" w:rsidR="0009686C" w:rsidRDefault="0009686C" w:rsidP="002C12B8">
      <w:pPr>
        <w:jc w:val="both"/>
      </w:pPr>
    </w:p>
    <w:p w14:paraId="6C54FA68" w14:textId="199A8AFB" w:rsidR="0067597A" w:rsidRPr="0067597A" w:rsidRDefault="0067597A" w:rsidP="002C12B8">
      <w:pPr>
        <w:jc w:val="both"/>
      </w:pPr>
      <w:r w:rsidRPr="0067597A">
        <w:t xml:space="preserve">Bölümüzün faydalanabileceği </w:t>
      </w:r>
      <w:r w:rsidR="0009686C">
        <w:t>23</w:t>
      </w:r>
      <w:r w:rsidRPr="0067597A">
        <w:t xml:space="preserve"> adet derslik bulunmaktadır. Bu derslikler fakültede bulunan diğer bölümlerle ortak kullanılmaktadır. Dersliklere ilişkin bilgiler aşağıdaki gibidir.</w:t>
      </w:r>
    </w:p>
    <w:p w14:paraId="13175AF3" w14:textId="77777777" w:rsidR="0067597A" w:rsidRPr="0067597A" w:rsidRDefault="0067597A" w:rsidP="002C12B8">
      <w:pPr>
        <w:jc w:val="both"/>
      </w:pPr>
      <w:r w:rsidRPr="0067597A">
        <w:t xml:space="preserve">Her sınıfta sıra ya da amfi düzeni şeklinde oturma grupları, tahta, projeksiyon ve ses sistemi mevcuttur. </w:t>
      </w:r>
    </w:p>
    <w:tbl>
      <w:tblPr>
        <w:tblW w:w="9873"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851"/>
        <w:gridCol w:w="2126"/>
        <w:gridCol w:w="425"/>
        <w:gridCol w:w="1701"/>
        <w:gridCol w:w="1134"/>
        <w:gridCol w:w="2128"/>
      </w:tblGrid>
      <w:tr w:rsidR="0067597A" w:rsidRPr="0067597A" w14:paraId="08E98C4C" w14:textId="77777777" w:rsidTr="002C12B8">
        <w:trPr>
          <w:cantSplit/>
        </w:trPr>
        <w:tc>
          <w:tcPr>
            <w:tcW w:w="1508" w:type="dxa"/>
            <w:shd w:val="clear" w:color="auto" w:fill="auto"/>
            <w:vAlign w:val="center"/>
          </w:tcPr>
          <w:p w14:paraId="0208D6CD" w14:textId="77777777" w:rsidR="0067597A" w:rsidRPr="0067597A" w:rsidRDefault="0067597A" w:rsidP="002C12B8">
            <w:pPr>
              <w:jc w:val="both"/>
            </w:pPr>
            <w:r w:rsidRPr="0067597A">
              <w:t>Derslik Adı</w:t>
            </w:r>
          </w:p>
        </w:tc>
        <w:tc>
          <w:tcPr>
            <w:tcW w:w="851" w:type="dxa"/>
            <w:shd w:val="clear" w:color="auto" w:fill="auto"/>
            <w:vAlign w:val="center"/>
          </w:tcPr>
          <w:p w14:paraId="282524A1" w14:textId="77777777" w:rsidR="0067597A" w:rsidRPr="0067597A" w:rsidRDefault="0067597A" w:rsidP="002C12B8">
            <w:pPr>
              <w:jc w:val="both"/>
            </w:pPr>
            <w:r w:rsidRPr="0067597A">
              <w:t xml:space="preserve">Alan </w:t>
            </w:r>
            <w:r w:rsidRPr="0067597A">
              <w:br/>
              <w:t>(m²)</w:t>
            </w:r>
          </w:p>
        </w:tc>
        <w:tc>
          <w:tcPr>
            <w:tcW w:w="2126" w:type="dxa"/>
            <w:shd w:val="clear" w:color="auto" w:fill="auto"/>
            <w:vAlign w:val="center"/>
          </w:tcPr>
          <w:p w14:paraId="33FB0A22" w14:textId="77777777" w:rsidR="0067597A" w:rsidRPr="0067597A" w:rsidRDefault="0067597A" w:rsidP="002C12B8">
            <w:pPr>
              <w:jc w:val="both"/>
            </w:pPr>
            <w:r w:rsidRPr="0067597A">
              <w:t>Öğrenci Kapasitesi</w:t>
            </w:r>
            <w:r w:rsidRPr="0067597A">
              <w:br/>
              <w:t>(kişi)</w:t>
            </w:r>
          </w:p>
        </w:tc>
        <w:tc>
          <w:tcPr>
            <w:tcW w:w="425" w:type="dxa"/>
            <w:vMerge w:val="restart"/>
          </w:tcPr>
          <w:p w14:paraId="40C09C6F" w14:textId="77777777" w:rsidR="0067597A" w:rsidRPr="0067597A" w:rsidRDefault="0067597A" w:rsidP="002C12B8">
            <w:pPr>
              <w:jc w:val="both"/>
            </w:pPr>
          </w:p>
        </w:tc>
        <w:tc>
          <w:tcPr>
            <w:tcW w:w="1701" w:type="dxa"/>
            <w:vAlign w:val="center"/>
          </w:tcPr>
          <w:p w14:paraId="383E1F3F" w14:textId="77777777" w:rsidR="0067597A" w:rsidRPr="0067597A" w:rsidRDefault="0067597A" w:rsidP="002C12B8">
            <w:pPr>
              <w:jc w:val="both"/>
            </w:pPr>
            <w:r w:rsidRPr="0067597A">
              <w:t>Derslik Adı</w:t>
            </w:r>
          </w:p>
        </w:tc>
        <w:tc>
          <w:tcPr>
            <w:tcW w:w="1134" w:type="dxa"/>
            <w:vAlign w:val="center"/>
          </w:tcPr>
          <w:p w14:paraId="42419452" w14:textId="77777777" w:rsidR="0067597A" w:rsidRPr="0067597A" w:rsidRDefault="0067597A" w:rsidP="002C12B8">
            <w:pPr>
              <w:jc w:val="both"/>
            </w:pPr>
            <w:r w:rsidRPr="0067597A">
              <w:t xml:space="preserve">Alan </w:t>
            </w:r>
            <w:r w:rsidRPr="0067597A">
              <w:br/>
              <w:t>(m²)</w:t>
            </w:r>
          </w:p>
        </w:tc>
        <w:tc>
          <w:tcPr>
            <w:tcW w:w="2128" w:type="dxa"/>
            <w:vAlign w:val="center"/>
          </w:tcPr>
          <w:p w14:paraId="68E3DEDC" w14:textId="77777777" w:rsidR="0067597A" w:rsidRPr="0067597A" w:rsidRDefault="0067597A" w:rsidP="002C12B8">
            <w:pPr>
              <w:jc w:val="both"/>
            </w:pPr>
            <w:r w:rsidRPr="0067597A">
              <w:t>Öğrenci Kapasitesi</w:t>
            </w:r>
            <w:r w:rsidRPr="0067597A">
              <w:br/>
              <w:t>(kişi)</w:t>
            </w:r>
          </w:p>
        </w:tc>
      </w:tr>
      <w:tr w:rsidR="0067597A" w:rsidRPr="0067597A" w14:paraId="4C0C98B0" w14:textId="77777777" w:rsidTr="002C12B8">
        <w:trPr>
          <w:cantSplit/>
        </w:trPr>
        <w:tc>
          <w:tcPr>
            <w:tcW w:w="1508" w:type="dxa"/>
            <w:shd w:val="clear" w:color="auto" w:fill="auto"/>
            <w:vAlign w:val="center"/>
          </w:tcPr>
          <w:p w14:paraId="02B7E215" w14:textId="77777777" w:rsidR="0067597A" w:rsidRPr="0067597A" w:rsidRDefault="0067597A" w:rsidP="002C12B8">
            <w:pPr>
              <w:jc w:val="both"/>
            </w:pPr>
            <w:r w:rsidRPr="0067597A">
              <w:t>Z01</w:t>
            </w:r>
          </w:p>
        </w:tc>
        <w:tc>
          <w:tcPr>
            <w:tcW w:w="851" w:type="dxa"/>
            <w:shd w:val="clear" w:color="auto" w:fill="auto"/>
            <w:vAlign w:val="center"/>
          </w:tcPr>
          <w:p w14:paraId="6368E205" w14:textId="77777777" w:rsidR="0067597A" w:rsidRPr="0067597A" w:rsidRDefault="0067597A" w:rsidP="002C12B8">
            <w:pPr>
              <w:jc w:val="both"/>
            </w:pPr>
            <w:r w:rsidRPr="0067597A">
              <w:t>40</w:t>
            </w:r>
          </w:p>
        </w:tc>
        <w:tc>
          <w:tcPr>
            <w:tcW w:w="2126" w:type="dxa"/>
            <w:shd w:val="clear" w:color="auto" w:fill="auto"/>
            <w:vAlign w:val="center"/>
          </w:tcPr>
          <w:p w14:paraId="49B3C1F8" w14:textId="77777777" w:rsidR="0067597A" w:rsidRPr="0067597A" w:rsidRDefault="0067597A" w:rsidP="002C12B8">
            <w:pPr>
              <w:jc w:val="both"/>
            </w:pPr>
            <w:r w:rsidRPr="0067597A">
              <w:t>72</w:t>
            </w:r>
          </w:p>
        </w:tc>
        <w:tc>
          <w:tcPr>
            <w:tcW w:w="425" w:type="dxa"/>
            <w:vMerge/>
          </w:tcPr>
          <w:p w14:paraId="10252402" w14:textId="77777777" w:rsidR="0067597A" w:rsidRPr="0067597A" w:rsidRDefault="0067597A" w:rsidP="002C12B8">
            <w:pPr>
              <w:jc w:val="both"/>
            </w:pPr>
          </w:p>
        </w:tc>
        <w:tc>
          <w:tcPr>
            <w:tcW w:w="1701" w:type="dxa"/>
            <w:vAlign w:val="center"/>
          </w:tcPr>
          <w:p w14:paraId="7BE31D31" w14:textId="77777777" w:rsidR="0067597A" w:rsidRPr="0067597A" w:rsidRDefault="0067597A" w:rsidP="002C12B8">
            <w:pPr>
              <w:jc w:val="both"/>
            </w:pPr>
            <w:r w:rsidRPr="0067597A">
              <w:t>201</w:t>
            </w:r>
          </w:p>
        </w:tc>
        <w:tc>
          <w:tcPr>
            <w:tcW w:w="1134" w:type="dxa"/>
            <w:vAlign w:val="center"/>
          </w:tcPr>
          <w:p w14:paraId="52E3D10B" w14:textId="77777777" w:rsidR="0067597A" w:rsidRPr="0067597A" w:rsidRDefault="0067597A" w:rsidP="002C12B8">
            <w:pPr>
              <w:jc w:val="both"/>
            </w:pPr>
            <w:r w:rsidRPr="0067597A">
              <w:t>40</w:t>
            </w:r>
          </w:p>
        </w:tc>
        <w:tc>
          <w:tcPr>
            <w:tcW w:w="2128" w:type="dxa"/>
            <w:vAlign w:val="center"/>
          </w:tcPr>
          <w:p w14:paraId="08D770BC" w14:textId="77777777" w:rsidR="0067597A" w:rsidRPr="0067597A" w:rsidRDefault="0067597A" w:rsidP="002C12B8">
            <w:pPr>
              <w:jc w:val="both"/>
            </w:pPr>
            <w:r w:rsidRPr="0067597A">
              <w:t>72</w:t>
            </w:r>
          </w:p>
        </w:tc>
      </w:tr>
      <w:tr w:rsidR="0067597A" w:rsidRPr="0067597A" w14:paraId="2ADDB25F" w14:textId="77777777" w:rsidTr="002C12B8">
        <w:trPr>
          <w:cantSplit/>
        </w:trPr>
        <w:tc>
          <w:tcPr>
            <w:tcW w:w="1508" w:type="dxa"/>
            <w:shd w:val="clear" w:color="auto" w:fill="auto"/>
            <w:vAlign w:val="center"/>
          </w:tcPr>
          <w:p w14:paraId="1A4A8137" w14:textId="77777777" w:rsidR="0067597A" w:rsidRPr="0067597A" w:rsidRDefault="0067597A" w:rsidP="002C12B8">
            <w:pPr>
              <w:jc w:val="both"/>
            </w:pPr>
            <w:r w:rsidRPr="0067597A">
              <w:t>Z02</w:t>
            </w:r>
          </w:p>
        </w:tc>
        <w:tc>
          <w:tcPr>
            <w:tcW w:w="851" w:type="dxa"/>
            <w:shd w:val="clear" w:color="auto" w:fill="auto"/>
            <w:vAlign w:val="center"/>
          </w:tcPr>
          <w:p w14:paraId="374BD653" w14:textId="77777777" w:rsidR="0067597A" w:rsidRPr="0067597A" w:rsidRDefault="0067597A" w:rsidP="002C12B8">
            <w:pPr>
              <w:jc w:val="both"/>
            </w:pPr>
            <w:r w:rsidRPr="0067597A">
              <w:t>40</w:t>
            </w:r>
          </w:p>
        </w:tc>
        <w:tc>
          <w:tcPr>
            <w:tcW w:w="2126" w:type="dxa"/>
            <w:shd w:val="clear" w:color="auto" w:fill="auto"/>
            <w:vAlign w:val="center"/>
          </w:tcPr>
          <w:p w14:paraId="736A0298" w14:textId="77777777" w:rsidR="0067597A" w:rsidRPr="0067597A" w:rsidRDefault="0067597A" w:rsidP="002C12B8">
            <w:pPr>
              <w:jc w:val="both"/>
            </w:pPr>
            <w:r w:rsidRPr="0067597A">
              <w:t>72</w:t>
            </w:r>
          </w:p>
        </w:tc>
        <w:tc>
          <w:tcPr>
            <w:tcW w:w="425" w:type="dxa"/>
            <w:vMerge/>
          </w:tcPr>
          <w:p w14:paraId="44F27642" w14:textId="77777777" w:rsidR="0067597A" w:rsidRPr="0067597A" w:rsidRDefault="0067597A" w:rsidP="002C12B8">
            <w:pPr>
              <w:jc w:val="both"/>
            </w:pPr>
          </w:p>
        </w:tc>
        <w:tc>
          <w:tcPr>
            <w:tcW w:w="1701" w:type="dxa"/>
            <w:vAlign w:val="center"/>
          </w:tcPr>
          <w:p w14:paraId="24AF9154" w14:textId="77777777" w:rsidR="0067597A" w:rsidRPr="0067597A" w:rsidRDefault="0067597A" w:rsidP="002C12B8">
            <w:pPr>
              <w:jc w:val="both"/>
            </w:pPr>
            <w:r w:rsidRPr="0067597A">
              <w:t>202</w:t>
            </w:r>
          </w:p>
        </w:tc>
        <w:tc>
          <w:tcPr>
            <w:tcW w:w="1134" w:type="dxa"/>
            <w:vAlign w:val="center"/>
          </w:tcPr>
          <w:p w14:paraId="7E6704B3" w14:textId="77777777" w:rsidR="0067597A" w:rsidRPr="0067597A" w:rsidRDefault="0067597A" w:rsidP="002C12B8">
            <w:pPr>
              <w:jc w:val="both"/>
            </w:pPr>
            <w:r w:rsidRPr="0067597A">
              <w:t>40</w:t>
            </w:r>
          </w:p>
        </w:tc>
        <w:tc>
          <w:tcPr>
            <w:tcW w:w="2128" w:type="dxa"/>
            <w:vAlign w:val="center"/>
          </w:tcPr>
          <w:p w14:paraId="512C4847" w14:textId="77777777" w:rsidR="0067597A" w:rsidRPr="0067597A" w:rsidRDefault="0067597A" w:rsidP="002C12B8">
            <w:pPr>
              <w:jc w:val="both"/>
            </w:pPr>
            <w:r w:rsidRPr="0067597A">
              <w:t>72</w:t>
            </w:r>
          </w:p>
        </w:tc>
      </w:tr>
      <w:tr w:rsidR="0067597A" w:rsidRPr="0067597A" w14:paraId="483338F0" w14:textId="77777777" w:rsidTr="002C12B8">
        <w:trPr>
          <w:cantSplit/>
        </w:trPr>
        <w:tc>
          <w:tcPr>
            <w:tcW w:w="1508" w:type="dxa"/>
            <w:shd w:val="clear" w:color="auto" w:fill="auto"/>
            <w:vAlign w:val="center"/>
          </w:tcPr>
          <w:p w14:paraId="1610B38A" w14:textId="77777777" w:rsidR="0067597A" w:rsidRPr="0067597A" w:rsidRDefault="0067597A" w:rsidP="002C12B8">
            <w:pPr>
              <w:jc w:val="both"/>
            </w:pPr>
            <w:r w:rsidRPr="0067597A">
              <w:t>Z03</w:t>
            </w:r>
          </w:p>
        </w:tc>
        <w:tc>
          <w:tcPr>
            <w:tcW w:w="851" w:type="dxa"/>
            <w:shd w:val="clear" w:color="auto" w:fill="auto"/>
            <w:vAlign w:val="center"/>
          </w:tcPr>
          <w:p w14:paraId="19C4847C" w14:textId="77777777" w:rsidR="0067597A" w:rsidRPr="0067597A" w:rsidRDefault="0067597A" w:rsidP="002C12B8">
            <w:pPr>
              <w:jc w:val="both"/>
            </w:pPr>
            <w:r w:rsidRPr="0067597A">
              <w:t>50</w:t>
            </w:r>
          </w:p>
        </w:tc>
        <w:tc>
          <w:tcPr>
            <w:tcW w:w="2126" w:type="dxa"/>
            <w:shd w:val="clear" w:color="auto" w:fill="auto"/>
            <w:vAlign w:val="center"/>
          </w:tcPr>
          <w:p w14:paraId="231B4A3D" w14:textId="77777777" w:rsidR="0067597A" w:rsidRPr="0067597A" w:rsidRDefault="0067597A" w:rsidP="002C12B8">
            <w:pPr>
              <w:jc w:val="both"/>
            </w:pPr>
            <w:r w:rsidRPr="0067597A">
              <w:t>96</w:t>
            </w:r>
          </w:p>
        </w:tc>
        <w:tc>
          <w:tcPr>
            <w:tcW w:w="425" w:type="dxa"/>
            <w:vMerge/>
          </w:tcPr>
          <w:p w14:paraId="68FBBAAF" w14:textId="77777777" w:rsidR="0067597A" w:rsidRPr="0067597A" w:rsidRDefault="0067597A" w:rsidP="002C12B8">
            <w:pPr>
              <w:jc w:val="both"/>
            </w:pPr>
          </w:p>
        </w:tc>
        <w:tc>
          <w:tcPr>
            <w:tcW w:w="1701" w:type="dxa"/>
            <w:vAlign w:val="center"/>
          </w:tcPr>
          <w:p w14:paraId="1C35B214" w14:textId="77777777" w:rsidR="0067597A" w:rsidRPr="0067597A" w:rsidRDefault="0067597A" w:rsidP="002C12B8">
            <w:pPr>
              <w:jc w:val="both"/>
            </w:pPr>
            <w:r w:rsidRPr="0067597A">
              <w:t>203</w:t>
            </w:r>
          </w:p>
        </w:tc>
        <w:tc>
          <w:tcPr>
            <w:tcW w:w="1134" w:type="dxa"/>
            <w:vAlign w:val="center"/>
          </w:tcPr>
          <w:p w14:paraId="52FD6F53" w14:textId="77777777" w:rsidR="0067597A" w:rsidRPr="0067597A" w:rsidRDefault="0067597A" w:rsidP="002C12B8">
            <w:pPr>
              <w:jc w:val="both"/>
            </w:pPr>
            <w:r w:rsidRPr="0067597A">
              <w:t>50</w:t>
            </w:r>
          </w:p>
        </w:tc>
        <w:tc>
          <w:tcPr>
            <w:tcW w:w="2128" w:type="dxa"/>
            <w:vAlign w:val="center"/>
          </w:tcPr>
          <w:p w14:paraId="5FA4969F" w14:textId="77777777" w:rsidR="0067597A" w:rsidRPr="0067597A" w:rsidRDefault="0067597A" w:rsidP="002C12B8">
            <w:pPr>
              <w:jc w:val="both"/>
            </w:pPr>
            <w:r w:rsidRPr="0067597A">
              <w:t>96</w:t>
            </w:r>
          </w:p>
        </w:tc>
      </w:tr>
      <w:tr w:rsidR="0067597A" w:rsidRPr="0067597A" w14:paraId="78D19515" w14:textId="77777777" w:rsidTr="002C12B8">
        <w:trPr>
          <w:cantSplit/>
        </w:trPr>
        <w:tc>
          <w:tcPr>
            <w:tcW w:w="1508" w:type="dxa"/>
            <w:shd w:val="clear" w:color="auto" w:fill="auto"/>
            <w:vAlign w:val="center"/>
          </w:tcPr>
          <w:p w14:paraId="701C2D98" w14:textId="77777777" w:rsidR="0067597A" w:rsidRPr="0067597A" w:rsidRDefault="0067597A" w:rsidP="002C12B8">
            <w:pPr>
              <w:jc w:val="both"/>
            </w:pPr>
            <w:r w:rsidRPr="0067597A">
              <w:t>Z04</w:t>
            </w:r>
          </w:p>
        </w:tc>
        <w:tc>
          <w:tcPr>
            <w:tcW w:w="851" w:type="dxa"/>
            <w:shd w:val="clear" w:color="auto" w:fill="auto"/>
            <w:vAlign w:val="center"/>
          </w:tcPr>
          <w:p w14:paraId="040E1B54" w14:textId="77777777" w:rsidR="0067597A" w:rsidRPr="0067597A" w:rsidRDefault="0067597A" w:rsidP="002C12B8">
            <w:pPr>
              <w:jc w:val="both"/>
            </w:pPr>
            <w:r w:rsidRPr="0067597A">
              <w:t>50</w:t>
            </w:r>
          </w:p>
        </w:tc>
        <w:tc>
          <w:tcPr>
            <w:tcW w:w="2126" w:type="dxa"/>
            <w:shd w:val="clear" w:color="auto" w:fill="auto"/>
            <w:vAlign w:val="center"/>
          </w:tcPr>
          <w:p w14:paraId="2C3B29C7" w14:textId="77777777" w:rsidR="0067597A" w:rsidRPr="0067597A" w:rsidRDefault="0067597A" w:rsidP="002C12B8">
            <w:pPr>
              <w:jc w:val="both"/>
            </w:pPr>
            <w:r w:rsidRPr="0067597A">
              <w:t>96</w:t>
            </w:r>
          </w:p>
        </w:tc>
        <w:tc>
          <w:tcPr>
            <w:tcW w:w="425" w:type="dxa"/>
            <w:vMerge/>
          </w:tcPr>
          <w:p w14:paraId="74BE7CF9" w14:textId="77777777" w:rsidR="0067597A" w:rsidRPr="0067597A" w:rsidRDefault="0067597A" w:rsidP="002C12B8">
            <w:pPr>
              <w:jc w:val="both"/>
            </w:pPr>
          </w:p>
        </w:tc>
        <w:tc>
          <w:tcPr>
            <w:tcW w:w="1701" w:type="dxa"/>
            <w:vAlign w:val="center"/>
          </w:tcPr>
          <w:p w14:paraId="4ACD59D0" w14:textId="77777777" w:rsidR="0067597A" w:rsidRPr="0067597A" w:rsidRDefault="0067597A" w:rsidP="002C12B8">
            <w:pPr>
              <w:jc w:val="both"/>
            </w:pPr>
            <w:r w:rsidRPr="0067597A">
              <w:t>204</w:t>
            </w:r>
          </w:p>
        </w:tc>
        <w:tc>
          <w:tcPr>
            <w:tcW w:w="1134" w:type="dxa"/>
            <w:vAlign w:val="center"/>
          </w:tcPr>
          <w:p w14:paraId="42FB560E" w14:textId="77777777" w:rsidR="0067597A" w:rsidRPr="0067597A" w:rsidRDefault="0067597A" w:rsidP="002C12B8">
            <w:pPr>
              <w:jc w:val="both"/>
            </w:pPr>
            <w:r w:rsidRPr="0067597A">
              <w:t>50</w:t>
            </w:r>
          </w:p>
        </w:tc>
        <w:tc>
          <w:tcPr>
            <w:tcW w:w="2128" w:type="dxa"/>
            <w:vAlign w:val="center"/>
          </w:tcPr>
          <w:p w14:paraId="3F213A97" w14:textId="77777777" w:rsidR="0067597A" w:rsidRPr="0067597A" w:rsidRDefault="0067597A" w:rsidP="002C12B8">
            <w:pPr>
              <w:jc w:val="both"/>
            </w:pPr>
            <w:r w:rsidRPr="0067597A">
              <w:t>96</w:t>
            </w:r>
          </w:p>
        </w:tc>
      </w:tr>
      <w:tr w:rsidR="0067597A" w:rsidRPr="0067597A" w14:paraId="4F3A7A09" w14:textId="77777777" w:rsidTr="002C12B8">
        <w:trPr>
          <w:cantSplit/>
        </w:trPr>
        <w:tc>
          <w:tcPr>
            <w:tcW w:w="1508" w:type="dxa"/>
            <w:shd w:val="clear" w:color="auto" w:fill="auto"/>
            <w:vAlign w:val="center"/>
          </w:tcPr>
          <w:p w14:paraId="1B514BDB" w14:textId="77777777" w:rsidR="0067597A" w:rsidRPr="0067597A" w:rsidRDefault="0067597A" w:rsidP="002C12B8">
            <w:pPr>
              <w:jc w:val="both"/>
            </w:pPr>
            <w:r w:rsidRPr="0067597A">
              <w:t>Z05</w:t>
            </w:r>
          </w:p>
        </w:tc>
        <w:tc>
          <w:tcPr>
            <w:tcW w:w="851" w:type="dxa"/>
            <w:shd w:val="clear" w:color="auto" w:fill="auto"/>
            <w:vAlign w:val="center"/>
          </w:tcPr>
          <w:p w14:paraId="18D7C28A" w14:textId="77777777" w:rsidR="0067597A" w:rsidRPr="0067597A" w:rsidRDefault="0067597A" w:rsidP="002C12B8">
            <w:pPr>
              <w:jc w:val="both"/>
            </w:pPr>
            <w:r w:rsidRPr="0067597A">
              <w:t>40</w:t>
            </w:r>
          </w:p>
        </w:tc>
        <w:tc>
          <w:tcPr>
            <w:tcW w:w="2126" w:type="dxa"/>
            <w:shd w:val="clear" w:color="auto" w:fill="auto"/>
            <w:vAlign w:val="center"/>
          </w:tcPr>
          <w:p w14:paraId="284EE188" w14:textId="77777777" w:rsidR="0067597A" w:rsidRPr="0067597A" w:rsidRDefault="0067597A" w:rsidP="002C12B8">
            <w:pPr>
              <w:jc w:val="both"/>
            </w:pPr>
            <w:r w:rsidRPr="0067597A">
              <w:t>72</w:t>
            </w:r>
          </w:p>
        </w:tc>
        <w:tc>
          <w:tcPr>
            <w:tcW w:w="425" w:type="dxa"/>
            <w:vMerge/>
          </w:tcPr>
          <w:p w14:paraId="752ED720" w14:textId="77777777" w:rsidR="0067597A" w:rsidRPr="0067597A" w:rsidRDefault="0067597A" w:rsidP="002C12B8">
            <w:pPr>
              <w:jc w:val="both"/>
            </w:pPr>
          </w:p>
        </w:tc>
        <w:tc>
          <w:tcPr>
            <w:tcW w:w="1701" w:type="dxa"/>
            <w:vAlign w:val="center"/>
          </w:tcPr>
          <w:p w14:paraId="20FFD3B9" w14:textId="77777777" w:rsidR="0067597A" w:rsidRPr="0067597A" w:rsidRDefault="0067597A" w:rsidP="002C12B8">
            <w:pPr>
              <w:jc w:val="both"/>
            </w:pPr>
            <w:r w:rsidRPr="0067597A">
              <w:t>205</w:t>
            </w:r>
          </w:p>
        </w:tc>
        <w:tc>
          <w:tcPr>
            <w:tcW w:w="1134" w:type="dxa"/>
            <w:vAlign w:val="center"/>
          </w:tcPr>
          <w:p w14:paraId="116A25AB" w14:textId="77777777" w:rsidR="0067597A" w:rsidRPr="0067597A" w:rsidRDefault="0067597A" w:rsidP="002C12B8">
            <w:pPr>
              <w:jc w:val="both"/>
            </w:pPr>
            <w:r w:rsidRPr="0067597A">
              <w:t>40</w:t>
            </w:r>
          </w:p>
        </w:tc>
        <w:tc>
          <w:tcPr>
            <w:tcW w:w="2128" w:type="dxa"/>
            <w:vAlign w:val="center"/>
          </w:tcPr>
          <w:p w14:paraId="3033D336" w14:textId="77777777" w:rsidR="0067597A" w:rsidRPr="0067597A" w:rsidRDefault="0067597A" w:rsidP="002C12B8">
            <w:pPr>
              <w:jc w:val="both"/>
            </w:pPr>
            <w:r w:rsidRPr="0067597A">
              <w:t>72</w:t>
            </w:r>
          </w:p>
        </w:tc>
      </w:tr>
      <w:tr w:rsidR="0067597A" w:rsidRPr="0067597A" w14:paraId="48219AD3" w14:textId="77777777" w:rsidTr="002C12B8">
        <w:trPr>
          <w:cantSplit/>
        </w:trPr>
        <w:tc>
          <w:tcPr>
            <w:tcW w:w="1508" w:type="dxa"/>
            <w:shd w:val="clear" w:color="auto" w:fill="auto"/>
            <w:vAlign w:val="center"/>
          </w:tcPr>
          <w:p w14:paraId="116886AF" w14:textId="77777777" w:rsidR="0067597A" w:rsidRPr="0067597A" w:rsidRDefault="0067597A" w:rsidP="002C12B8">
            <w:pPr>
              <w:jc w:val="both"/>
            </w:pPr>
            <w:r w:rsidRPr="0067597A">
              <w:t>Z06</w:t>
            </w:r>
          </w:p>
        </w:tc>
        <w:tc>
          <w:tcPr>
            <w:tcW w:w="851" w:type="dxa"/>
            <w:shd w:val="clear" w:color="auto" w:fill="auto"/>
            <w:vAlign w:val="center"/>
          </w:tcPr>
          <w:p w14:paraId="7203B220" w14:textId="77777777" w:rsidR="0067597A" w:rsidRPr="0067597A" w:rsidRDefault="0067597A" w:rsidP="002C12B8">
            <w:pPr>
              <w:jc w:val="both"/>
            </w:pPr>
            <w:r w:rsidRPr="0067597A">
              <w:t>40</w:t>
            </w:r>
          </w:p>
        </w:tc>
        <w:tc>
          <w:tcPr>
            <w:tcW w:w="2126" w:type="dxa"/>
            <w:shd w:val="clear" w:color="auto" w:fill="auto"/>
            <w:vAlign w:val="center"/>
          </w:tcPr>
          <w:p w14:paraId="12D56B91" w14:textId="77777777" w:rsidR="0067597A" w:rsidRPr="0067597A" w:rsidRDefault="0067597A" w:rsidP="002C12B8">
            <w:pPr>
              <w:jc w:val="both"/>
            </w:pPr>
            <w:r w:rsidRPr="0067597A">
              <w:t>72</w:t>
            </w:r>
          </w:p>
        </w:tc>
        <w:tc>
          <w:tcPr>
            <w:tcW w:w="425" w:type="dxa"/>
            <w:vMerge/>
          </w:tcPr>
          <w:p w14:paraId="208C498F" w14:textId="77777777" w:rsidR="0067597A" w:rsidRPr="0067597A" w:rsidRDefault="0067597A" w:rsidP="002C12B8">
            <w:pPr>
              <w:jc w:val="both"/>
            </w:pPr>
          </w:p>
        </w:tc>
        <w:tc>
          <w:tcPr>
            <w:tcW w:w="1701" w:type="dxa"/>
            <w:vAlign w:val="center"/>
          </w:tcPr>
          <w:p w14:paraId="40EEA90C" w14:textId="77777777" w:rsidR="0067597A" w:rsidRPr="0067597A" w:rsidRDefault="0067597A" w:rsidP="002C12B8">
            <w:pPr>
              <w:jc w:val="both"/>
            </w:pPr>
            <w:r w:rsidRPr="0067597A">
              <w:t>206</w:t>
            </w:r>
          </w:p>
        </w:tc>
        <w:tc>
          <w:tcPr>
            <w:tcW w:w="1134" w:type="dxa"/>
            <w:vAlign w:val="center"/>
          </w:tcPr>
          <w:p w14:paraId="1ED810BF" w14:textId="77777777" w:rsidR="0067597A" w:rsidRPr="0067597A" w:rsidRDefault="0067597A" w:rsidP="002C12B8">
            <w:pPr>
              <w:jc w:val="both"/>
            </w:pPr>
            <w:r w:rsidRPr="0067597A">
              <w:t>40</w:t>
            </w:r>
          </w:p>
        </w:tc>
        <w:tc>
          <w:tcPr>
            <w:tcW w:w="2128" w:type="dxa"/>
            <w:vAlign w:val="center"/>
          </w:tcPr>
          <w:p w14:paraId="62072BA1" w14:textId="77777777" w:rsidR="0067597A" w:rsidRPr="0067597A" w:rsidRDefault="0067597A" w:rsidP="002C12B8">
            <w:pPr>
              <w:jc w:val="both"/>
            </w:pPr>
            <w:r w:rsidRPr="0067597A">
              <w:t>72</w:t>
            </w:r>
          </w:p>
        </w:tc>
      </w:tr>
      <w:tr w:rsidR="0067597A" w:rsidRPr="0067597A" w14:paraId="06010636" w14:textId="77777777" w:rsidTr="002C12B8">
        <w:trPr>
          <w:cantSplit/>
        </w:trPr>
        <w:tc>
          <w:tcPr>
            <w:tcW w:w="1508" w:type="dxa"/>
            <w:shd w:val="clear" w:color="auto" w:fill="auto"/>
            <w:vAlign w:val="center"/>
          </w:tcPr>
          <w:p w14:paraId="4C3D7A9A" w14:textId="77777777" w:rsidR="0067597A" w:rsidRPr="0067597A" w:rsidRDefault="0067597A" w:rsidP="002C12B8">
            <w:pPr>
              <w:jc w:val="both"/>
            </w:pPr>
            <w:r w:rsidRPr="0067597A">
              <w:t>101</w:t>
            </w:r>
          </w:p>
        </w:tc>
        <w:tc>
          <w:tcPr>
            <w:tcW w:w="851" w:type="dxa"/>
            <w:shd w:val="clear" w:color="auto" w:fill="auto"/>
            <w:vAlign w:val="center"/>
          </w:tcPr>
          <w:p w14:paraId="6D9539A3" w14:textId="77777777" w:rsidR="0067597A" w:rsidRPr="0067597A" w:rsidRDefault="0067597A" w:rsidP="002C12B8">
            <w:pPr>
              <w:jc w:val="both"/>
            </w:pPr>
            <w:r w:rsidRPr="0067597A">
              <w:t>40</w:t>
            </w:r>
          </w:p>
        </w:tc>
        <w:tc>
          <w:tcPr>
            <w:tcW w:w="2126" w:type="dxa"/>
            <w:shd w:val="clear" w:color="auto" w:fill="auto"/>
            <w:vAlign w:val="center"/>
          </w:tcPr>
          <w:p w14:paraId="10D11E4D" w14:textId="77777777" w:rsidR="0067597A" w:rsidRPr="0067597A" w:rsidRDefault="0067597A" w:rsidP="002C12B8">
            <w:pPr>
              <w:jc w:val="both"/>
            </w:pPr>
            <w:r w:rsidRPr="0067597A">
              <w:t>72</w:t>
            </w:r>
          </w:p>
        </w:tc>
        <w:tc>
          <w:tcPr>
            <w:tcW w:w="425" w:type="dxa"/>
            <w:vMerge/>
          </w:tcPr>
          <w:p w14:paraId="41841BA8" w14:textId="77777777" w:rsidR="0067597A" w:rsidRPr="0067597A" w:rsidRDefault="0067597A" w:rsidP="002C12B8">
            <w:pPr>
              <w:jc w:val="both"/>
            </w:pPr>
          </w:p>
        </w:tc>
        <w:tc>
          <w:tcPr>
            <w:tcW w:w="1701" w:type="dxa"/>
            <w:vAlign w:val="center"/>
          </w:tcPr>
          <w:p w14:paraId="0425D1E7" w14:textId="77777777" w:rsidR="0067597A" w:rsidRPr="0067597A" w:rsidRDefault="0067597A" w:rsidP="002C12B8">
            <w:pPr>
              <w:jc w:val="both"/>
            </w:pPr>
            <w:r w:rsidRPr="0067597A">
              <w:t>301</w:t>
            </w:r>
          </w:p>
        </w:tc>
        <w:tc>
          <w:tcPr>
            <w:tcW w:w="1134" w:type="dxa"/>
            <w:vAlign w:val="center"/>
          </w:tcPr>
          <w:p w14:paraId="39F2448A" w14:textId="77777777" w:rsidR="0067597A" w:rsidRPr="0067597A" w:rsidRDefault="0067597A" w:rsidP="002C12B8">
            <w:pPr>
              <w:jc w:val="both"/>
            </w:pPr>
            <w:r w:rsidRPr="0067597A">
              <w:t>40</w:t>
            </w:r>
          </w:p>
        </w:tc>
        <w:tc>
          <w:tcPr>
            <w:tcW w:w="2128" w:type="dxa"/>
            <w:vAlign w:val="center"/>
          </w:tcPr>
          <w:p w14:paraId="1E3C2FC3" w14:textId="77777777" w:rsidR="0067597A" w:rsidRPr="0067597A" w:rsidRDefault="0067597A" w:rsidP="002C12B8">
            <w:pPr>
              <w:jc w:val="both"/>
            </w:pPr>
            <w:r w:rsidRPr="0067597A">
              <w:t>72</w:t>
            </w:r>
          </w:p>
        </w:tc>
      </w:tr>
      <w:tr w:rsidR="0067597A" w:rsidRPr="0067597A" w14:paraId="2EAA5E31" w14:textId="77777777" w:rsidTr="002C12B8">
        <w:trPr>
          <w:cantSplit/>
        </w:trPr>
        <w:tc>
          <w:tcPr>
            <w:tcW w:w="1508" w:type="dxa"/>
            <w:shd w:val="clear" w:color="auto" w:fill="auto"/>
            <w:vAlign w:val="center"/>
          </w:tcPr>
          <w:p w14:paraId="70580C32" w14:textId="77777777" w:rsidR="0067597A" w:rsidRPr="0067597A" w:rsidRDefault="0067597A" w:rsidP="002C12B8">
            <w:pPr>
              <w:jc w:val="both"/>
            </w:pPr>
            <w:r w:rsidRPr="0067597A">
              <w:t>102</w:t>
            </w:r>
          </w:p>
        </w:tc>
        <w:tc>
          <w:tcPr>
            <w:tcW w:w="851" w:type="dxa"/>
            <w:shd w:val="clear" w:color="auto" w:fill="auto"/>
            <w:vAlign w:val="center"/>
          </w:tcPr>
          <w:p w14:paraId="7CD8DE69" w14:textId="77777777" w:rsidR="0067597A" w:rsidRPr="0067597A" w:rsidRDefault="0067597A" w:rsidP="002C12B8">
            <w:pPr>
              <w:jc w:val="both"/>
            </w:pPr>
            <w:r w:rsidRPr="0067597A">
              <w:t>40</w:t>
            </w:r>
          </w:p>
        </w:tc>
        <w:tc>
          <w:tcPr>
            <w:tcW w:w="2126" w:type="dxa"/>
            <w:shd w:val="clear" w:color="auto" w:fill="auto"/>
            <w:vAlign w:val="center"/>
          </w:tcPr>
          <w:p w14:paraId="26D952EA" w14:textId="77777777" w:rsidR="0067597A" w:rsidRPr="0067597A" w:rsidRDefault="0067597A" w:rsidP="002C12B8">
            <w:pPr>
              <w:jc w:val="both"/>
            </w:pPr>
            <w:r w:rsidRPr="0067597A">
              <w:t>72</w:t>
            </w:r>
          </w:p>
        </w:tc>
        <w:tc>
          <w:tcPr>
            <w:tcW w:w="425" w:type="dxa"/>
            <w:vMerge/>
          </w:tcPr>
          <w:p w14:paraId="7A4E9CB7" w14:textId="77777777" w:rsidR="0067597A" w:rsidRPr="0067597A" w:rsidRDefault="0067597A" w:rsidP="002C12B8">
            <w:pPr>
              <w:jc w:val="both"/>
            </w:pPr>
          </w:p>
        </w:tc>
        <w:tc>
          <w:tcPr>
            <w:tcW w:w="1701" w:type="dxa"/>
            <w:vAlign w:val="center"/>
          </w:tcPr>
          <w:p w14:paraId="34DF2426" w14:textId="77777777" w:rsidR="0067597A" w:rsidRPr="0067597A" w:rsidRDefault="0067597A" w:rsidP="002C12B8">
            <w:pPr>
              <w:jc w:val="both"/>
            </w:pPr>
            <w:r w:rsidRPr="0067597A">
              <w:t>302</w:t>
            </w:r>
          </w:p>
        </w:tc>
        <w:tc>
          <w:tcPr>
            <w:tcW w:w="1134" w:type="dxa"/>
            <w:vAlign w:val="center"/>
          </w:tcPr>
          <w:p w14:paraId="6F7A8F75" w14:textId="77777777" w:rsidR="0067597A" w:rsidRPr="0067597A" w:rsidRDefault="0067597A" w:rsidP="002C12B8">
            <w:pPr>
              <w:jc w:val="both"/>
            </w:pPr>
            <w:r w:rsidRPr="0067597A">
              <w:t>40</w:t>
            </w:r>
          </w:p>
        </w:tc>
        <w:tc>
          <w:tcPr>
            <w:tcW w:w="2128" w:type="dxa"/>
            <w:vAlign w:val="center"/>
          </w:tcPr>
          <w:p w14:paraId="4BDE6A8C" w14:textId="77777777" w:rsidR="0067597A" w:rsidRPr="0067597A" w:rsidRDefault="0067597A" w:rsidP="002C12B8">
            <w:pPr>
              <w:jc w:val="both"/>
            </w:pPr>
            <w:r w:rsidRPr="0067597A">
              <w:t>72</w:t>
            </w:r>
          </w:p>
        </w:tc>
      </w:tr>
      <w:tr w:rsidR="0067597A" w:rsidRPr="0067597A" w14:paraId="592366FC" w14:textId="77777777" w:rsidTr="002C12B8">
        <w:trPr>
          <w:cantSplit/>
        </w:trPr>
        <w:tc>
          <w:tcPr>
            <w:tcW w:w="1508" w:type="dxa"/>
            <w:shd w:val="clear" w:color="auto" w:fill="auto"/>
            <w:vAlign w:val="center"/>
          </w:tcPr>
          <w:p w14:paraId="58EC55C4" w14:textId="77777777" w:rsidR="0067597A" w:rsidRPr="0067597A" w:rsidRDefault="0067597A" w:rsidP="002C12B8">
            <w:pPr>
              <w:jc w:val="both"/>
            </w:pPr>
            <w:r w:rsidRPr="0067597A">
              <w:t>103</w:t>
            </w:r>
          </w:p>
        </w:tc>
        <w:tc>
          <w:tcPr>
            <w:tcW w:w="851" w:type="dxa"/>
            <w:shd w:val="clear" w:color="auto" w:fill="auto"/>
            <w:vAlign w:val="center"/>
          </w:tcPr>
          <w:p w14:paraId="7DA3237B" w14:textId="77777777" w:rsidR="0067597A" w:rsidRPr="0067597A" w:rsidRDefault="0067597A" w:rsidP="002C12B8">
            <w:pPr>
              <w:jc w:val="both"/>
            </w:pPr>
            <w:r w:rsidRPr="0067597A">
              <w:t>50</w:t>
            </w:r>
          </w:p>
        </w:tc>
        <w:tc>
          <w:tcPr>
            <w:tcW w:w="2126" w:type="dxa"/>
            <w:shd w:val="clear" w:color="auto" w:fill="auto"/>
            <w:vAlign w:val="center"/>
          </w:tcPr>
          <w:p w14:paraId="7695195F" w14:textId="77777777" w:rsidR="0067597A" w:rsidRPr="0067597A" w:rsidRDefault="0067597A" w:rsidP="002C12B8">
            <w:pPr>
              <w:jc w:val="both"/>
            </w:pPr>
            <w:r w:rsidRPr="0067597A">
              <w:t>96</w:t>
            </w:r>
          </w:p>
        </w:tc>
        <w:tc>
          <w:tcPr>
            <w:tcW w:w="425" w:type="dxa"/>
            <w:vMerge/>
          </w:tcPr>
          <w:p w14:paraId="50FB3CBC" w14:textId="77777777" w:rsidR="0067597A" w:rsidRPr="0067597A" w:rsidRDefault="0067597A" w:rsidP="002C12B8">
            <w:pPr>
              <w:jc w:val="both"/>
            </w:pPr>
          </w:p>
        </w:tc>
        <w:tc>
          <w:tcPr>
            <w:tcW w:w="1701" w:type="dxa"/>
            <w:vAlign w:val="center"/>
          </w:tcPr>
          <w:p w14:paraId="5155CF70" w14:textId="77777777" w:rsidR="0067597A" w:rsidRPr="0067597A" w:rsidRDefault="0067597A" w:rsidP="002C12B8">
            <w:pPr>
              <w:jc w:val="both"/>
            </w:pPr>
            <w:r w:rsidRPr="0067597A">
              <w:t>303</w:t>
            </w:r>
          </w:p>
        </w:tc>
        <w:tc>
          <w:tcPr>
            <w:tcW w:w="1134" w:type="dxa"/>
            <w:vAlign w:val="center"/>
          </w:tcPr>
          <w:p w14:paraId="6403DF0A" w14:textId="77777777" w:rsidR="0067597A" w:rsidRPr="0067597A" w:rsidRDefault="0067597A" w:rsidP="002C12B8">
            <w:pPr>
              <w:jc w:val="both"/>
            </w:pPr>
            <w:r w:rsidRPr="0067597A">
              <w:t>50</w:t>
            </w:r>
          </w:p>
        </w:tc>
        <w:tc>
          <w:tcPr>
            <w:tcW w:w="2128" w:type="dxa"/>
            <w:vAlign w:val="center"/>
          </w:tcPr>
          <w:p w14:paraId="03907D4B" w14:textId="77777777" w:rsidR="0067597A" w:rsidRPr="0067597A" w:rsidRDefault="0067597A" w:rsidP="002C12B8">
            <w:pPr>
              <w:jc w:val="both"/>
            </w:pPr>
            <w:r w:rsidRPr="0067597A">
              <w:t>96</w:t>
            </w:r>
          </w:p>
        </w:tc>
      </w:tr>
      <w:tr w:rsidR="0067597A" w:rsidRPr="0067597A" w14:paraId="41862BFD" w14:textId="77777777" w:rsidTr="002C12B8">
        <w:trPr>
          <w:cantSplit/>
        </w:trPr>
        <w:tc>
          <w:tcPr>
            <w:tcW w:w="1508" w:type="dxa"/>
            <w:shd w:val="clear" w:color="auto" w:fill="auto"/>
            <w:vAlign w:val="center"/>
          </w:tcPr>
          <w:p w14:paraId="3E32A8FD" w14:textId="77777777" w:rsidR="0067597A" w:rsidRPr="0067597A" w:rsidRDefault="0067597A" w:rsidP="002C12B8">
            <w:pPr>
              <w:jc w:val="both"/>
            </w:pPr>
            <w:r w:rsidRPr="0067597A">
              <w:t>105</w:t>
            </w:r>
          </w:p>
        </w:tc>
        <w:tc>
          <w:tcPr>
            <w:tcW w:w="851" w:type="dxa"/>
            <w:shd w:val="clear" w:color="auto" w:fill="auto"/>
            <w:vAlign w:val="center"/>
          </w:tcPr>
          <w:p w14:paraId="3889CAC7" w14:textId="77777777" w:rsidR="0067597A" w:rsidRPr="0067597A" w:rsidRDefault="0067597A" w:rsidP="002C12B8">
            <w:pPr>
              <w:jc w:val="both"/>
            </w:pPr>
            <w:r w:rsidRPr="0067597A">
              <w:t>40</w:t>
            </w:r>
          </w:p>
        </w:tc>
        <w:tc>
          <w:tcPr>
            <w:tcW w:w="2126" w:type="dxa"/>
            <w:shd w:val="clear" w:color="auto" w:fill="auto"/>
            <w:vAlign w:val="center"/>
          </w:tcPr>
          <w:p w14:paraId="1934F81B" w14:textId="77777777" w:rsidR="0067597A" w:rsidRPr="0067597A" w:rsidRDefault="0067597A" w:rsidP="002C12B8">
            <w:pPr>
              <w:jc w:val="both"/>
            </w:pPr>
            <w:r w:rsidRPr="0067597A">
              <w:t>72</w:t>
            </w:r>
          </w:p>
        </w:tc>
        <w:tc>
          <w:tcPr>
            <w:tcW w:w="425" w:type="dxa"/>
            <w:vMerge/>
          </w:tcPr>
          <w:p w14:paraId="201EE60C" w14:textId="77777777" w:rsidR="0067597A" w:rsidRPr="0067597A" w:rsidRDefault="0067597A" w:rsidP="002C12B8">
            <w:pPr>
              <w:jc w:val="both"/>
            </w:pPr>
          </w:p>
        </w:tc>
        <w:tc>
          <w:tcPr>
            <w:tcW w:w="1701" w:type="dxa"/>
            <w:vAlign w:val="center"/>
          </w:tcPr>
          <w:p w14:paraId="5C6C23B6" w14:textId="77777777" w:rsidR="0067597A" w:rsidRPr="0067597A" w:rsidRDefault="0067597A" w:rsidP="002C12B8">
            <w:pPr>
              <w:jc w:val="both"/>
            </w:pPr>
            <w:r w:rsidRPr="0067597A">
              <w:t>304</w:t>
            </w:r>
          </w:p>
        </w:tc>
        <w:tc>
          <w:tcPr>
            <w:tcW w:w="1134" w:type="dxa"/>
            <w:vAlign w:val="center"/>
          </w:tcPr>
          <w:p w14:paraId="3BA2F6A7" w14:textId="77777777" w:rsidR="0067597A" w:rsidRPr="0067597A" w:rsidRDefault="0067597A" w:rsidP="002C12B8">
            <w:pPr>
              <w:jc w:val="both"/>
            </w:pPr>
            <w:r w:rsidRPr="0067597A">
              <w:t>50</w:t>
            </w:r>
          </w:p>
        </w:tc>
        <w:tc>
          <w:tcPr>
            <w:tcW w:w="2128" w:type="dxa"/>
            <w:vAlign w:val="center"/>
          </w:tcPr>
          <w:p w14:paraId="75DD2FF8" w14:textId="77777777" w:rsidR="0067597A" w:rsidRPr="0067597A" w:rsidRDefault="0067597A" w:rsidP="002C12B8">
            <w:pPr>
              <w:jc w:val="both"/>
            </w:pPr>
            <w:r w:rsidRPr="0067597A">
              <w:t>96</w:t>
            </w:r>
          </w:p>
        </w:tc>
      </w:tr>
      <w:tr w:rsidR="0067597A" w:rsidRPr="0067597A" w14:paraId="6EC815FF" w14:textId="77777777" w:rsidTr="002C12B8">
        <w:trPr>
          <w:cantSplit/>
        </w:trPr>
        <w:tc>
          <w:tcPr>
            <w:tcW w:w="1508" w:type="dxa"/>
            <w:shd w:val="clear" w:color="auto" w:fill="auto"/>
            <w:vAlign w:val="center"/>
          </w:tcPr>
          <w:p w14:paraId="53525C28" w14:textId="77777777" w:rsidR="0067597A" w:rsidRPr="0067597A" w:rsidRDefault="0067597A" w:rsidP="002C12B8">
            <w:pPr>
              <w:jc w:val="both"/>
            </w:pPr>
            <w:r w:rsidRPr="0067597A">
              <w:t>106</w:t>
            </w:r>
          </w:p>
        </w:tc>
        <w:tc>
          <w:tcPr>
            <w:tcW w:w="851" w:type="dxa"/>
            <w:shd w:val="clear" w:color="auto" w:fill="auto"/>
            <w:vAlign w:val="center"/>
          </w:tcPr>
          <w:p w14:paraId="19A63CCE" w14:textId="77777777" w:rsidR="0067597A" w:rsidRPr="0067597A" w:rsidRDefault="0067597A" w:rsidP="002C12B8">
            <w:pPr>
              <w:jc w:val="both"/>
            </w:pPr>
            <w:r w:rsidRPr="0067597A">
              <w:t>40</w:t>
            </w:r>
          </w:p>
        </w:tc>
        <w:tc>
          <w:tcPr>
            <w:tcW w:w="2126" w:type="dxa"/>
            <w:shd w:val="clear" w:color="auto" w:fill="auto"/>
            <w:vAlign w:val="center"/>
          </w:tcPr>
          <w:p w14:paraId="19776F40" w14:textId="77777777" w:rsidR="0067597A" w:rsidRPr="0067597A" w:rsidRDefault="0067597A" w:rsidP="002C12B8">
            <w:pPr>
              <w:jc w:val="both"/>
            </w:pPr>
            <w:r w:rsidRPr="0067597A">
              <w:t>72</w:t>
            </w:r>
          </w:p>
        </w:tc>
        <w:tc>
          <w:tcPr>
            <w:tcW w:w="425" w:type="dxa"/>
            <w:vMerge/>
          </w:tcPr>
          <w:p w14:paraId="15F39782" w14:textId="77777777" w:rsidR="0067597A" w:rsidRPr="0067597A" w:rsidRDefault="0067597A" w:rsidP="002C12B8">
            <w:pPr>
              <w:jc w:val="both"/>
            </w:pPr>
          </w:p>
        </w:tc>
        <w:tc>
          <w:tcPr>
            <w:tcW w:w="1701" w:type="dxa"/>
            <w:vAlign w:val="center"/>
          </w:tcPr>
          <w:p w14:paraId="3D0824FA" w14:textId="77777777" w:rsidR="0067597A" w:rsidRPr="0067597A" w:rsidRDefault="0067597A" w:rsidP="002C12B8">
            <w:pPr>
              <w:jc w:val="both"/>
            </w:pPr>
            <w:r w:rsidRPr="0067597A">
              <w:t>305</w:t>
            </w:r>
          </w:p>
        </w:tc>
        <w:tc>
          <w:tcPr>
            <w:tcW w:w="1134" w:type="dxa"/>
            <w:vAlign w:val="center"/>
          </w:tcPr>
          <w:p w14:paraId="7C7F60FC" w14:textId="77777777" w:rsidR="0067597A" w:rsidRPr="0067597A" w:rsidRDefault="0067597A" w:rsidP="002C12B8">
            <w:pPr>
              <w:jc w:val="both"/>
            </w:pPr>
            <w:r w:rsidRPr="0067597A">
              <w:t>40</w:t>
            </w:r>
          </w:p>
        </w:tc>
        <w:tc>
          <w:tcPr>
            <w:tcW w:w="2128" w:type="dxa"/>
            <w:vAlign w:val="center"/>
          </w:tcPr>
          <w:p w14:paraId="3DB89F67" w14:textId="77777777" w:rsidR="0067597A" w:rsidRPr="0067597A" w:rsidRDefault="0067597A" w:rsidP="002C12B8">
            <w:pPr>
              <w:jc w:val="both"/>
            </w:pPr>
            <w:r w:rsidRPr="0067597A">
              <w:t>72</w:t>
            </w:r>
          </w:p>
        </w:tc>
      </w:tr>
      <w:tr w:rsidR="0067597A" w:rsidRPr="0067597A" w14:paraId="11928A64" w14:textId="77777777" w:rsidTr="002C12B8">
        <w:trPr>
          <w:cantSplit/>
        </w:trPr>
        <w:tc>
          <w:tcPr>
            <w:tcW w:w="1508" w:type="dxa"/>
            <w:shd w:val="clear" w:color="auto" w:fill="auto"/>
            <w:vAlign w:val="center"/>
          </w:tcPr>
          <w:p w14:paraId="0D00C0D7" w14:textId="77777777" w:rsidR="0067597A" w:rsidRPr="0067597A" w:rsidRDefault="0067597A" w:rsidP="002C12B8">
            <w:pPr>
              <w:jc w:val="both"/>
            </w:pPr>
            <w:r w:rsidRPr="0067597A">
              <w:t>LAB</w:t>
            </w:r>
          </w:p>
        </w:tc>
        <w:tc>
          <w:tcPr>
            <w:tcW w:w="851" w:type="dxa"/>
            <w:shd w:val="clear" w:color="auto" w:fill="auto"/>
            <w:vAlign w:val="center"/>
          </w:tcPr>
          <w:p w14:paraId="70F2AC7A" w14:textId="77777777" w:rsidR="0067597A" w:rsidRPr="0067597A" w:rsidRDefault="0067597A" w:rsidP="002C12B8">
            <w:pPr>
              <w:jc w:val="both"/>
            </w:pPr>
            <w:r w:rsidRPr="0067597A">
              <w:t>40</w:t>
            </w:r>
          </w:p>
        </w:tc>
        <w:tc>
          <w:tcPr>
            <w:tcW w:w="2126" w:type="dxa"/>
            <w:shd w:val="clear" w:color="auto" w:fill="auto"/>
            <w:vAlign w:val="center"/>
          </w:tcPr>
          <w:p w14:paraId="28CFC340" w14:textId="77777777" w:rsidR="0067597A" w:rsidRPr="0067597A" w:rsidRDefault="0067597A" w:rsidP="002C12B8">
            <w:pPr>
              <w:jc w:val="both"/>
            </w:pPr>
            <w:r w:rsidRPr="0067597A">
              <w:t>46</w:t>
            </w:r>
          </w:p>
        </w:tc>
        <w:tc>
          <w:tcPr>
            <w:tcW w:w="425" w:type="dxa"/>
            <w:vMerge/>
          </w:tcPr>
          <w:p w14:paraId="45823CB3" w14:textId="77777777" w:rsidR="0067597A" w:rsidRPr="0067597A" w:rsidRDefault="0067597A" w:rsidP="002C12B8">
            <w:pPr>
              <w:jc w:val="both"/>
            </w:pPr>
          </w:p>
        </w:tc>
        <w:tc>
          <w:tcPr>
            <w:tcW w:w="1701" w:type="dxa"/>
            <w:vAlign w:val="center"/>
          </w:tcPr>
          <w:p w14:paraId="305F7FB0" w14:textId="77777777" w:rsidR="0067597A" w:rsidRPr="0067597A" w:rsidRDefault="0067597A" w:rsidP="002C12B8">
            <w:pPr>
              <w:jc w:val="both"/>
            </w:pPr>
            <w:r w:rsidRPr="0067597A">
              <w:t>306</w:t>
            </w:r>
          </w:p>
        </w:tc>
        <w:tc>
          <w:tcPr>
            <w:tcW w:w="1134" w:type="dxa"/>
            <w:vAlign w:val="center"/>
          </w:tcPr>
          <w:p w14:paraId="5AB2428D" w14:textId="77777777" w:rsidR="0067597A" w:rsidRPr="0067597A" w:rsidRDefault="0067597A" w:rsidP="002C12B8">
            <w:pPr>
              <w:jc w:val="both"/>
            </w:pPr>
            <w:r w:rsidRPr="0067597A">
              <w:t>40</w:t>
            </w:r>
          </w:p>
        </w:tc>
        <w:tc>
          <w:tcPr>
            <w:tcW w:w="2128" w:type="dxa"/>
            <w:vAlign w:val="center"/>
          </w:tcPr>
          <w:p w14:paraId="03AFFD3C" w14:textId="77777777" w:rsidR="0067597A" w:rsidRPr="0067597A" w:rsidRDefault="0067597A" w:rsidP="002C12B8">
            <w:pPr>
              <w:jc w:val="both"/>
            </w:pPr>
            <w:r w:rsidRPr="0067597A">
              <w:t>72</w:t>
            </w:r>
          </w:p>
        </w:tc>
      </w:tr>
    </w:tbl>
    <w:p w14:paraId="3DD3DC85" w14:textId="77777777" w:rsidR="0067597A" w:rsidRPr="0067597A" w:rsidRDefault="0067597A" w:rsidP="002C12B8">
      <w:pPr>
        <w:jc w:val="both"/>
      </w:pPr>
    </w:p>
    <w:p w14:paraId="23C03053" w14:textId="1C8E2EAE" w:rsidR="0067597A" w:rsidRDefault="0067597A" w:rsidP="002C12B8">
      <w:pPr>
        <w:jc w:val="both"/>
      </w:pPr>
      <w:r w:rsidRPr="0067597A">
        <w:t xml:space="preserve">Bölümün uygulama dersleri için tahsis edilmiş, gerekli ekipmanlara sahip uygulama mutfağı mevcuttur. Uygulama derslerinin yürütülmesi için özel olarak tasarlanmış ve 2019 yılında kullanıma açılmış olan uygulama mutfağı 12 öğrenci kapasitesinin yanı sıra geniş bir ekipman çeşitliliğine sahiptir. Uygulama mutfağının mevcut durumu ve ekipman kapsamı ile modern/klasik gastronomi uygulamalarının neredeyse tamamına uygun koşullar sağladığı düşünülmektedir. Fakülte binasında ortak kullanım alanlarına dahil olan 1 adet toplantı salonu ve 1 adet bilgisayar l laboratuvarı mevcut olup ihtiyaca cevap verecek donanıma sahiptir.  Fakülte ve bölümümüzün kampüs içerisinde gerektiğinde faydalanabileceği;  konferans, seminer ve sosyal faaliyetler düzenleyebileceği 1 adet büyük (512 kişi kapasiteli) ve 4 adet küçük (135 kişi kapasiteli) salon bulunmaktadır. Kampüs alanı içerisinde öğrencilerin ve çalışanların hijyenik koşullarda öğle ve akşam yemeklerini yiyebilecekleri bir adet yemekhane, kantin ve kafeteryalar mevcuttur. Kampüste bulunan merkezi kütüphane ise </w:t>
      </w:r>
      <w:r w:rsidRPr="0067597A">
        <w:lastRenderedPageBreak/>
        <w:t>yaklaşık 8000 m2 kapalı alanda 1000 kişilik oturma alanı 17 km raf uzunluğuna sahip zengin basılı ve elektronik koleksiyonu ile kullanıcılarına hizmet vermeye devam etmektedir. Kütüphane arşivinde bulunan pek çok kaynağa internet üzerinden erişim sağlanabilmekte, çeşitli veri tabanları ile yapılan anlaşmalarla güncel dergiler</w:t>
      </w:r>
      <w:r w:rsidR="0009686C">
        <w:t>e ulaşma olanağı sunulmaktadır.</w:t>
      </w:r>
    </w:p>
    <w:p w14:paraId="5260DEF5" w14:textId="5FFCAA5D" w:rsidR="0067597A" w:rsidRDefault="0067597A" w:rsidP="002C12B8">
      <w:pPr>
        <w:jc w:val="both"/>
        <w:rPr>
          <w:b/>
          <w:bCs/>
        </w:rPr>
      </w:pPr>
      <w:r w:rsidRPr="0067597A">
        <w:rPr>
          <w:b/>
          <w:bCs/>
        </w:rPr>
        <w:t>14.3 Sosyal Alanlar</w:t>
      </w:r>
    </w:p>
    <w:p w14:paraId="7B2091FD" w14:textId="5D204FC1" w:rsidR="0067597A" w:rsidRDefault="0067597A" w:rsidP="002C12B8">
      <w:pPr>
        <w:jc w:val="both"/>
        <w:rPr>
          <w:bCs/>
        </w:rPr>
      </w:pPr>
      <w:r w:rsidRPr="0067597A">
        <w:rPr>
          <w:bCs/>
        </w:rPr>
        <w:t>Bölümümüz üniversitenin merkez yerleşkesinde bulunması avantajıyla üniversitemiz tarafından sağlanan pek çok sosyal ve kültürel imkana oldukça yakın bir konumdadır. Kampüs içerisinde birçok kafe/kafeterya/lokanta/kantin gibi işletmeler mevcuttur. Bunlara ek olarak kampüs içerisinde sportif faaliyetlere uygun alanlar da mevcuttur. Kampüs içerisinde 1 kapalı spor salonu ve 1 tenis kortu bulunmaktadır. Öğrencilerin katılabileceği çeşitli topluluklar sayesinde toplulukların düzenledikleri etkinliklerde düzenleyici veya katılımcı gibi roller alabilmektedir. Bu tür etkinlikler üniversitemiz tarafından etkin biçimde desteklenmektedir</w:t>
      </w:r>
      <w:r>
        <w:rPr>
          <w:bCs/>
        </w:rPr>
        <w:t>.</w:t>
      </w:r>
    </w:p>
    <w:p w14:paraId="0033FEF4" w14:textId="77777777" w:rsidR="0067597A" w:rsidRPr="0067597A" w:rsidRDefault="0067597A" w:rsidP="002C12B8">
      <w:pPr>
        <w:jc w:val="both"/>
      </w:pPr>
      <w:r w:rsidRPr="0067597A">
        <w:rPr>
          <w:b/>
          <w:bCs/>
        </w:rPr>
        <w:t xml:space="preserve">15 Yeni Bina Yatırımı </w:t>
      </w:r>
    </w:p>
    <w:p w14:paraId="3BA098F3" w14:textId="2AB1E947" w:rsidR="0067597A" w:rsidRDefault="0067597A" w:rsidP="002C12B8">
      <w:pPr>
        <w:jc w:val="both"/>
      </w:pPr>
      <w:r w:rsidRPr="0067597A">
        <w:t>Hali hazırda yeni bina yatırımı planlar dahilinde değildir.</w:t>
      </w:r>
    </w:p>
    <w:p w14:paraId="208479B3" w14:textId="77777777" w:rsidR="0067597A" w:rsidRPr="0067597A" w:rsidRDefault="0067597A" w:rsidP="002C12B8">
      <w:pPr>
        <w:jc w:val="both"/>
      </w:pPr>
      <w:r w:rsidRPr="0067597A">
        <w:rPr>
          <w:b/>
          <w:bCs/>
        </w:rPr>
        <w:t xml:space="preserve">16 Mali Faaliyetlere İlişkin Değerlendirme </w:t>
      </w:r>
    </w:p>
    <w:p w14:paraId="153D91AF" w14:textId="73A09F90" w:rsidR="0067597A" w:rsidRPr="0067597A" w:rsidRDefault="0067597A" w:rsidP="002C12B8">
      <w:pPr>
        <w:jc w:val="both"/>
      </w:pPr>
      <w:r w:rsidRPr="0067597A">
        <w:t xml:space="preserve">Çanakkale </w:t>
      </w:r>
      <w:proofErr w:type="spellStart"/>
      <w:r w:rsidRPr="0067597A">
        <w:t>Onsekiz</w:t>
      </w:r>
      <w:proofErr w:type="spellEnd"/>
      <w:r w:rsidRPr="0067597A">
        <w:t xml:space="preserve"> Mart Üniversitesi bir kamu üniversitesidir. Bu nedenle çalışanlarının maaşlarını da kapsayan bütçesinin büyük bir kısmı devlet tarafından tahsis edilmektedir. Bütçenin devlet desteği dışındaki diğer başlıca kaynağını, döner sermaye gelirleri oluşturmaktadır. Program amaçlarının yerine getirilmesi ve sürdürülmesi için gerekli olan parasal kaynaklar, katma bütçeden ve döner sermaye gelirlerinden sağlanmaktadır. Bütçe kanunuyla Üniversiteye verilen fasıllar, ihtiyaçlara göre Rektörlük Makamı tarafından fakültelere dağıtılmaktadır. </w:t>
      </w:r>
      <w:r>
        <w:t>Turizm</w:t>
      </w:r>
      <w:r w:rsidRPr="0067597A">
        <w:t xml:space="preserve"> Fakültesi’ne ayrılan tahsisat da Dekanlık Makamı tarafından bölümler ve dekanlık birimleri arasında dağıtılmakta ve Fakülte Yönetim Kurulu kararı ile uygulanmaktadır. Genel harcamalar, doğrudan Fakülte bütçesinden karşılanmaktadır. </w:t>
      </w:r>
    </w:p>
    <w:p w14:paraId="064F0B55" w14:textId="760AAF40" w:rsidR="0067597A" w:rsidRPr="0067597A" w:rsidRDefault="0067597A" w:rsidP="002C12B8">
      <w:pPr>
        <w:jc w:val="both"/>
      </w:pPr>
      <w:r w:rsidRPr="0067597A">
        <w:t>Yapılan harcamalar bölümlerin ihtiyaçları dikkate alınarak fakülte tarafından hazırlanan bütçe, Rektörlük kanalıyla Maliye Bakanlığı tarafından bir yıl önceden üniversitelerden gelen öneriler dikkate alınarak düzenlenmekte ve yılbaşında üniversitelere tahsis edilmektedir. Rektörlük yetkisinde, fakültelere yapılan dağılımda bütçenin hangi harcamalar için kullanılabileceği belirlenmektedir. Bütçenin, bölümlere ve dekanlık merkezi için dağılımı dekanlık tarafından yapılmaktadır.</w:t>
      </w:r>
    </w:p>
    <w:p w14:paraId="04D1A766" w14:textId="669EDA31" w:rsidR="00B51687" w:rsidRDefault="00B51687" w:rsidP="002C12B8">
      <w:pPr>
        <w:jc w:val="both"/>
      </w:pPr>
      <w:r w:rsidRPr="0067597A">
        <w:t xml:space="preserve"> </w:t>
      </w:r>
      <w:r w:rsidR="0045428C" w:rsidRPr="0045428C">
        <w:t>Bilimsel Araştırma Projeleri Birimi, birimlerde yürütülen lisansüstü tezler ve araştırma projelerine destek vermektedir. Projeler üniversite içinden ve dışından seçilen hakemler tarafından değerlendirilmektedir. Bu projeler arasında bölüm altyapısına yönelik başvurular da kabul görmekte ve uygulamaya alınmaktadır. BAP dışında öğretim üyelerinin TÜBİTAK destekli projeler ve projelerden gelen fonları da bulunmaktadır.</w:t>
      </w:r>
    </w:p>
    <w:p w14:paraId="77257924" w14:textId="4A3AC614" w:rsidR="00003F02" w:rsidRDefault="00003F02" w:rsidP="002C12B8">
      <w:pPr>
        <w:jc w:val="both"/>
        <w:rPr>
          <w:b/>
          <w:bCs/>
        </w:rPr>
      </w:pPr>
      <w:r w:rsidRPr="00003F02">
        <w:rPr>
          <w:b/>
          <w:bCs/>
        </w:rPr>
        <w:t>17</w:t>
      </w:r>
      <w:r w:rsidR="00B6691F">
        <w:rPr>
          <w:b/>
          <w:bCs/>
        </w:rPr>
        <w:t xml:space="preserve">. </w:t>
      </w:r>
      <w:r w:rsidRPr="00003F02">
        <w:rPr>
          <w:b/>
          <w:bCs/>
        </w:rPr>
        <w:t xml:space="preserve"> Akademik Performans Değerlendirmesi</w:t>
      </w:r>
    </w:p>
    <w:p w14:paraId="7746201E" w14:textId="65C86FC7" w:rsidR="00003F02" w:rsidRPr="0067597A" w:rsidRDefault="0009686C" w:rsidP="002C12B8">
      <w:pPr>
        <w:jc w:val="both"/>
      </w:pPr>
      <w:r>
        <w:t xml:space="preserve">Tablo 7. </w:t>
      </w:r>
      <w:r w:rsidR="00B6691F" w:rsidRPr="00B6691F">
        <w:t>Öğretim Elemanlarının Akademik Yayınlarına Yönelik İstatistikler</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1843"/>
        <w:gridCol w:w="1559"/>
        <w:gridCol w:w="1701"/>
        <w:gridCol w:w="1418"/>
      </w:tblGrid>
      <w:tr w:rsidR="00003F02" w:rsidRPr="00003F02" w14:paraId="3C581A72" w14:textId="77777777" w:rsidTr="002C12B8">
        <w:trPr>
          <w:trHeight w:val="1564"/>
          <w:jc w:val="center"/>
        </w:trPr>
        <w:tc>
          <w:tcPr>
            <w:tcW w:w="2835" w:type="dxa"/>
          </w:tcPr>
          <w:p w14:paraId="4D22D249" w14:textId="77777777" w:rsidR="00003F02" w:rsidRPr="00003F02" w:rsidRDefault="00003F02" w:rsidP="002C12B8">
            <w:pPr>
              <w:jc w:val="both"/>
              <w:rPr>
                <w:b/>
              </w:rPr>
            </w:pPr>
          </w:p>
          <w:p w14:paraId="4BEA1688" w14:textId="77777777" w:rsidR="00003F02" w:rsidRPr="00003F02" w:rsidRDefault="00003F02" w:rsidP="002C12B8">
            <w:pPr>
              <w:jc w:val="both"/>
              <w:rPr>
                <w:b/>
              </w:rPr>
            </w:pPr>
          </w:p>
          <w:p w14:paraId="6E6F3B57" w14:textId="77777777" w:rsidR="00003F02" w:rsidRPr="00003F02" w:rsidRDefault="00003F02" w:rsidP="002C12B8">
            <w:pPr>
              <w:jc w:val="both"/>
              <w:rPr>
                <w:b/>
              </w:rPr>
            </w:pPr>
            <w:r w:rsidRPr="00003F02">
              <w:rPr>
                <w:b/>
              </w:rPr>
              <w:t xml:space="preserve">Akademik Unvan Ad, </w:t>
            </w:r>
            <w:proofErr w:type="spellStart"/>
            <w:r w:rsidRPr="00003F02">
              <w:rPr>
                <w:b/>
              </w:rPr>
              <w:t>Soyad</w:t>
            </w:r>
            <w:proofErr w:type="spellEnd"/>
          </w:p>
        </w:tc>
        <w:tc>
          <w:tcPr>
            <w:tcW w:w="1843" w:type="dxa"/>
          </w:tcPr>
          <w:p w14:paraId="3C4473F0" w14:textId="77777777" w:rsidR="00003F02" w:rsidRPr="00003F02" w:rsidRDefault="00003F02" w:rsidP="002C12B8">
            <w:pPr>
              <w:jc w:val="both"/>
              <w:rPr>
                <w:b/>
              </w:rPr>
            </w:pPr>
            <w:r w:rsidRPr="00003F02">
              <w:rPr>
                <w:b/>
              </w:rPr>
              <w:t>Uluslararası + Ulusal Hakemli Dergi, Kongre,</w:t>
            </w:r>
          </w:p>
          <w:p w14:paraId="2920976E" w14:textId="77777777" w:rsidR="00003F02" w:rsidRPr="00003F02" w:rsidRDefault="00003F02" w:rsidP="002C12B8">
            <w:pPr>
              <w:jc w:val="both"/>
              <w:rPr>
                <w:b/>
              </w:rPr>
            </w:pPr>
            <w:r w:rsidRPr="00003F02">
              <w:rPr>
                <w:b/>
              </w:rPr>
              <w:t xml:space="preserve">Sempozyum vb. Yayınlanan </w:t>
            </w:r>
            <w:r w:rsidRPr="00003F02">
              <w:rPr>
                <w:b/>
              </w:rPr>
              <w:lastRenderedPageBreak/>
              <w:t>Makale, Bildiri Sayısı</w:t>
            </w:r>
          </w:p>
        </w:tc>
        <w:tc>
          <w:tcPr>
            <w:tcW w:w="1559" w:type="dxa"/>
          </w:tcPr>
          <w:p w14:paraId="625E173F" w14:textId="77777777" w:rsidR="00003F02" w:rsidRPr="00003F02" w:rsidRDefault="00003F02" w:rsidP="002C12B8">
            <w:pPr>
              <w:jc w:val="both"/>
              <w:rPr>
                <w:b/>
              </w:rPr>
            </w:pPr>
          </w:p>
          <w:p w14:paraId="4EAEC63E" w14:textId="77777777" w:rsidR="00003F02" w:rsidRPr="00003F02" w:rsidRDefault="00003F02" w:rsidP="002C12B8">
            <w:pPr>
              <w:jc w:val="both"/>
              <w:rPr>
                <w:b/>
              </w:rPr>
            </w:pPr>
          </w:p>
          <w:p w14:paraId="21F82A1E" w14:textId="77777777" w:rsidR="00003F02" w:rsidRPr="00003F02" w:rsidRDefault="00003F02" w:rsidP="002C12B8">
            <w:pPr>
              <w:jc w:val="both"/>
              <w:rPr>
                <w:b/>
              </w:rPr>
            </w:pPr>
          </w:p>
          <w:p w14:paraId="48748276" w14:textId="77777777" w:rsidR="00003F02" w:rsidRPr="00003F02" w:rsidRDefault="00003F02" w:rsidP="002C12B8">
            <w:pPr>
              <w:jc w:val="both"/>
              <w:rPr>
                <w:b/>
              </w:rPr>
            </w:pPr>
            <w:r w:rsidRPr="00003F02">
              <w:rPr>
                <w:b/>
              </w:rPr>
              <w:t xml:space="preserve">Toplam Atıf </w:t>
            </w:r>
            <w:r w:rsidRPr="00003F02">
              <w:rPr>
                <w:b/>
              </w:rPr>
              <w:lastRenderedPageBreak/>
              <w:t>Sayısı</w:t>
            </w:r>
          </w:p>
        </w:tc>
        <w:tc>
          <w:tcPr>
            <w:tcW w:w="1701" w:type="dxa"/>
          </w:tcPr>
          <w:p w14:paraId="38BDC03C" w14:textId="77777777" w:rsidR="00003F02" w:rsidRPr="00003F02" w:rsidRDefault="00003F02" w:rsidP="002C12B8">
            <w:pPr>
              <w:jc w:val="both"/>
              <w:rPr>
                <w:b/>
              </w:rPr>
            </w:pPr>
            <w:r w:rsidRPr="00003F02">
              <w:rPr>
                <w:b/>
              </w:rPr>
              <w:lastRenderedPageBreak/>
              <w:t xml:space="preserve">Sosyal Bilimler Alanında ISI </w:t>
            </w:r>
            <w:proofErr w:type="spellStart"/>
            <w:r w:rsidRPr="00003F02">
              <w:rPr>
                <w:b/>
              </w:rPr>
              <w:t>Indexlerine</w:t>
            </w:r>
            <w:proofErr w:type="spellEnd"/>
            <w:r w:rsidRPr="00003F02">
              <w:rPr>
                <w:b/>
              </w:rPr>
              <w:t xml:space="preserve"> Giren Dergilerde Aldıkları Atıf </w:t>
            </w:r>
            <w:r w:rsidRPr="00003F02">
              <w:rPr>
                <w:b/>
              </w:rPr>
              <w:lastRenderedPageBreak/>
              <w:t>Sayısı</w:t>
            </w:r>
          </w:p>
        </w:tc>
        <w:tc>
          <w:tcPr>
            <w:tcW w:w="1418" w:type="dxa"/>
          </w:tcPr>
          <w:p w14:paraId="62848FB1" w14:textId="77777777" w:rsidR="00003F02" w:rsidRPr="00003F02" w:rsidRDefault="00003F02" w:rsidP="002C12B8">
            <w:pPr>
              <w:jc w:val="both"/>
              <w:rPr>
                <w:b/>
              </w:rPr>
            </w:pPr>
          </w:p>
          <w:p w14:paraId="12896799" w14:textId="77777777" w:rsidR="00003F02" w:rsidRPr="00003F02" w:rsidRDefault="00003F02" w:rsidP="002C12B8">
            <w:pPr>
              <w:jc w:val="both"/>
              <w:rPr>
                <w:b/>
              </w:rPr>
            </w:pPr>
            <w:r w:rsidRPr="00003F02">
              <w:rPr>
                <w:b/>
              </w:rPr>
              <w:t>Akademik Ders Kitabı ve Kitap Bölümleri</w:t>
            </w:r>
          </w:p>
        </w:tc>
      </w:tr>
      <w:tr w:rsidR="00003F02" w:rsidRPr="00003F02" w14:paraId="2196633D" w14:textId="77777777" w:rsidTr="002C12B8">
        <w:trPr>
          <w:trHeight w:val="343"/>
          <w:jc w:val="center"/>
        </w:trPr>
        <w:tc>
          <w:tcPr>
            <w:tcW w:w="2835" w:type="dxa"/>
          </w:tcPr>
          <w:p w14:paraId="1AFB544B" w14:textId="77777777" w:rsidR="00003F02" w:rsidRPr="00003F02" w:rsidRDefault="00003F02" w:rsidP="002C12B8">
            <w:pPr>
              <w:jc w:val="both"/>
            </w:pPr>
            <w:r w:rsidRPr="00003F02">
              <w:lastRenderedPageBreak/>
              <w:t xml:space="preserve">Prof. Dr. Ferah Özkök            </w:t>
            </w:r>
          </w:p>
        </w:tc>
        <w:tc>
          <w:tcPr>
            <w:tcW w:w="1843" w:type="dxa"/>
          </w:tcPr>
          <w:p w14:paraId="36DD82A9" w14:textId="77777777" w:rsidR="00003F02" w:rsidRPr="00003F02" w:rsidRDefault="00003F02" w:rsidP="002C12B8">
            <w:pPr>
              <w:jc w:val="both"/>
            </w:pPr>
            <w:r w:rsidRPr="00003F02">
              <w:t>46</w:t>
            </w:r>
          </w:p>
        </w:tc>
        <w:tc>
          <w:tcPr>
            <w:tcW w:w="1559" w:type="dxa"/>
          </w:tcPr>
          <w:p w14:paraId="6AEA56D2" w14:textId="77777777" w:rsidR="00003F02" w:rsidRPr="00003F02" w:rsidRDefault="00003F02" w:rsidP="002C12B8">
            <w:pPr>
              <w:jc w:val="both"/>
            </w:pPr>
            <w:r w:rsidRPr="00003F02">
              <w:t>246</w:t>
            </w:r>
          </w:p>
        </w:tc>
        <w:tc>
          <w:tcPr>
            <w:tcW w:w="1701" w:type="dxa"/>
          </w:tcPr>
          <w:p w14:paraId="3B11B6CB" w14:textId="77777777" w:rsidR="00003F02" w:rsidRPr="00003F02" w:rsidRDefault="00003F02" w:rsidP="002C12B8">
            <w:pPr>
              <w:jc w:val="both"/>
            </w:pPr>
            <w:r w:rsidRPr="00003F02">
              <w:t>30</w:t>
            </w:r>
          </w:p>
        </w:tc>
        <w:tc>
          <w:tcPr>
            <w:tcW w:w="1418" w:type="dxa"/>
          </w:tcPr>
          <w:p w14:paraId="319E5101" w14:textId="77777777" w:rsidR="00003F02" w:rsidRPr="00003F02" w:rsidRDefault="00003F02" w:rsidP="002C12B8">
            <w:pPr>
              <w:jc w:val="both"/>
            </w:pPr>
            <w:r w:rsidRPr="00003F02">
              <w:t>20</w:t>
            </w:r>
          </w:p>
        </w:tc>
      </w:tr>
      <w:tr w:rsidR="00003F02" w:rsidRPr="00003F02" w14:paraId="54C087AC" w14:textId="77777777" w:rsidTr="002C12B8">
        <w:trPr>
          <w:trHeight w:val="217"/>
          <w:jc w:val="center"/>
        </w:trPr>
        <w:tc>
          <w:tcPr>
            <w:tcW w:w="2835" w:type="dxa"/>
          </w:tcPr>
          <w:p w14:paraId="2169E6C4" w14:textId="77777777" w:rsidR="00003F02" w:rsidRPr="00003F02" w:rsidRDefault="00003F02" w:rsidP="002C12B8">
            <w:pPr>
              <w:jc w:val="both"/>
            </w:pPr>
            <w:proofErr w:type="spellStart"/>
            <w:proofErr w:type="gramStart"/>
            <w:r w:rsidRPr="00003F02">
              <w:rPr>
                <w:bCs/>
              </w:rPr>
              <w:t>Dr.Öğr.Üyesi</w:t>
            </w:r>
            <w:proofErr w:type="spellEnd"/>
            <w:proofErr w:type="gramEnd"/>
            <w:r w:rsidRPr="00003F02">
              <w:rPr>
                <w:bCs/>
              </w:rPr>
              <w:t xml:space="preserve"> Oğuz Taşpınar</w:t>
            </w:r>
          </w:p>
        </w:tc>
        <w:tc>
          <w:tcPr>
            <w:tcW w:w="1843" w:type="dxa"/>
          </w:tcPr>
          <w:p w14:paraId="76C6AB3E" w14:textId="77777777" w:rsidR="00003F02" w:rsidRPr="00003F02" w:rsidRDefault="00003F02" w:rsidP="002C12B8">
            <w:pPr>
              <w:jc w:val="both"/>
            </w:pPr>
            <w:r w:rsidRPr="00003F02">
              <w:t>18</w:t>
            </w:r>
          </w:p>
        </w:tc>
        <w:tc>
          <w:tcPr>
            <w:tcW w:w="1559" w:type="dxa"/>
          </w:tcPr>
          <w:p w14:paraId="3EA452A6" w14:textId="77777777" w:rsidR="00003F02" w:rsidRPr="00003F02" w:rsidRDefault="00003F02" w:rsidP="002C12B8">
            <w:pPr>
              <w:jc w:val="both"/>
            </w:pPr>
            <w:r w:rsidRPr="00003F02">
              <w:t>32</w:t>
            </w:r>
          </w:p>
        </w:tc>
        <w:tc>
          <w:tcPr>
            <w:tcW w:w="1701" w:type="dxa"/>
          </w:tcPr>
          <w:p w14:paraId="41037E26" w14:textId="77777777" w:rsidR="00003F02" w:rsidRPr="00003F02" w:rsidRDefault="00003F02" w:rsidP="002C12B8">
            <w:pPr>
              <w:jc w:val="both"/>
            </w:pPr>
            <w:r w:rsidRPr="00003F02">
              <w:t>3</w:t>
            </w:r>
          </w:p>
        </w:tc>
        <w:tc>
          <w:tcPr>
            <w:tcW w:w="1418" w:type="dxa"/>
          </w:tcPr>
          <w:p w14:paraId="3E0B5B76" w14:textId="77777777" w:rsidR="00003F02" w:rsidRPr="00003F02" w:rsidRDefault="00003F02" w:rsidP="002C12B8">
            <w:pPr>
              <w:jc w:val="both"/>
            </w:pPr>
            <w:r w:rsidRPr="00003F02">
              <w:t>4</w:t>
            </w:r>
          </w:p>
        </w:tc>
      </w:tr>
      <w:tr w:rsidR="00003F02" w:rsidRPr="00003F02" w14:paraId="1AE19813" w14:textId="77777777" w:rsidTr="002C12B8">
        <w:trPr>
          <w:trHeight w:val="338"/>
          <w:jc w:val="center"/>
        </w:trPr>
        <w:tc>
          <w:tcPr>
            <w:tcW w:w="2835" w:type="dxa"/>
          </w:tcPr>
          <w:p w14:paraId="7921A819" w14:textId="77777777" w:rsidR="00003F02" w:rsidRPr="00003F02" w:rsidRDefault="00003F02" w:rsidP="002C12B8">
            <w:pPr>
              <w:jc w:val="both"/>
            </w:pPr>
            <w:r w:rsidRPr="00003F02">
              <w:t xml:space="preserve">Doç. Dr.  </w:t>
            </w:r>
            <w:r w:rsidRPr="00003F02">
              <w:rPr>
                <w:bCs/>
              </w:rPr>
              <w:t>Serdar Sünnetçioğlu</w:t>
            </w:r>
          </w:p>
        </w:tc>
        <w:tc>
          <w:tcPr>
            <w:tcW w:w="1843" w:type="dxa"/>
          </w:tcPr>
          <w:p w14:paraId="1B3AC663" w14:textId="77777777" w:rsidR="00003F02" w:rsidRPr="00003F02" w:rsidRDefault="00003F02" w:rsidP="002C12B8">
            <w:pPr>
              <w:jc w:val="both"/>
            </w:pPr>
            <w:r w:rsidRPr="00003F02">
              <w:t>40</w:t>
            </w:r>
          </w:p>
        </w:tc>
        <w:tc>
          <w:tcPr>
            <w:tcW w:w="1559" w:type="dxa"/>
          </w:tcPr>
          <w:p w14:paraId="38D98ED2" w14:textId="77777777" w:rsidR="00003F02" w:rsidRPr="00003F02" w:rsidRDefault="00003F02" w:rsidP="002C12B8">
            <w:pPr>
              <w:jc w:val="both"/>
            </w:pPr>
            <w:r w:rsidRPr="00003F02">
              <w:t>203</w:t>
            </w:r>
          </w:p>
        </w:tc>
        <w:tc>
          <w:tcPr>
            <w:tcW w:w="1701" w:type="dxa"/>
          </w:tcPr>
          <w:p w14:paraId="0D48D360" w14:textId="77777777" w:rsidR="00003F02" w:rsidRPr="00003F02" w:rsidRDefault="00003F02" w:rsidP="002C12B8">
            <w:pPr>
              <w:jc w:val="both"/>
            </w:pPr>
            <w:r w:rsidRPr="00003F02">
              <w:t>3</w:t>
            </w:r>
          </w:p>
        </w:tc>
        <w:tc>
          <w:tcPr>
            <w:tcW w:w="1418" w:type="dxa"/>
          </w:tcPr>
          <w:p w14:paraId="3DE1CF7C" w14:textId="77777777" w:rsidR="00003F02" w:rsidRPr="00003F02" w:rsidRDefault="00003F02" w:rsidP="002C12B8">
            <w:pPr>
              <w:jc w:val="both"/>
            </w:pPr>
            <w:r w:rsidRPr="00003F02">
              <w:t>14</w:t>
            </w:r>
          </w:p>
        </w:tc>
      </w:tr>
      <w:tr w:rsidR="00003F02" w:rsidRPr="00003F02" w14:paraId="22B4F342" w14:textId="77777777" w:rsidTr="002C12B8">
        <w:trPr>
          <w:trHeight w:val="287"/>
          <w:jc w:val="center"/>
        </w:trPr>
        <w:tc>
          <w:tcPr>
            <w:tcW w:w="2835" w:type="dxa"/>
          </w:tcPr>
          <w:p w14:paraId="5B93C414" w14:textId="77777777" w:rsidR="00003F02" w:rsidRPr="00003F02" w:rsidRDefault="00003F02" w:rsidP="002C12B8">
            <w:pPr>
              <w:jc w:val="both"/>
            </w:pPr>
            <w:r w:rsidRPr="00003F02">
              <w:t>Arş. Gör Ümit Çarbuğa</w:t>
            </w:r>
          </w:p>
        </w:tc>
        <w:tc>
          <w:tcPr>
            <w:tcW w:w="1843" w:type="dxa"/>
          </w:tcPr>
          <w:p w14:paraId="4ED60F6D" w14:textId="77777777" w:rsidR="00003F02" w:rsidRPr="00003F02" w:rsidRDefault="00003F02" w:rsidP="002C12B8">
            <w:pPr>
              <w:jc w:val="both"/>
            </w:pPr>
            <w:r w:rsidRPr="00003F02">
              <w:t>9</w:t>
            </w:r>
          </w:p>
        </w:tc>
        <w:tc>
          <w:tcPr>
            <w:tcW w:w="1559" w:type="dxa"/>
          </w:tcPr>
          <w:p w14:paraId="051AB27A" w14:textId="77777777" w:rsidR="00003F02" w:rsidRPr="00003F02" w:rsidRDefault="00003F02" w:rsidP="002C12B8">
            <w:pPr>
              <w:jc w:val="both"/>
            </w:pPr>
            <w:r w:rsidRPr="00003F02">
              <w:t>2</w:t>
            </w:r>
          </w:p>
        </w:tc>
        <w:tc>
          <w:tcPr>
            <w:tcW w:w="1701" w:type="dxa"/>
          </w:tcPr>
          <w:p w14:paraId="6C3D98AE" w14:textId="77777777" w:rsidR="00003F02" w:rsidRPr="00003F02" w:rsidRDefault="00003F02" w:rsidP="002C12B8">
            <w:pPr>
              <w:jc w:val="both"/>
            </w:pPr>
          </w:p>
        </w:tc>
        <w:tc>
          <w:tcPr>
            <w:tcW w:w="1418" w:type="dxa"/>
          </w:tcPr>
          <w:p w14:paraId="12174B6B" w14:textId="77777777" w:rsidR="00003F02" w:rsidRPr="00003F02" w:rsidRDefault="00003F02" w:rsidP="002C12B8">
            <w:pPr>
              <w:jc w:val="both"/>
            </w:pPr>
            <w:r w:rsidRPr="00003F02">
              <w:t>3</w:t>
            </w:r>
          </w:p>
        </w:tc>
      </w:tr>
      <w:tr w:rsidR="00003F02" w:rsidRPr="00003F02" w14:paraId="3033D368" w14:textId="77777777" w:rsidTr="002C12B8">
        <w:trPr>
          <w:trHeight w:val="70"/>
          <w:jc w:val="center"/>
        </w:trPr>
        <w:tc>
          <w:tcPr>
            <w:tcW w:w="2835" w:type="dxa"/>
          </w:tcPr>
          <w:p w14:paraId="12E4E4F9" w14:textId="77777777" w:rsidR="00003F02" w:rsidRPr="00003F02" w:rsidRDefault="00003F02" w:rsidP="002C12B8">
            <w:pPr>
              <w:jc w:val="both"/>
              <w:rPr>
                <w:b/>
              </w:rPr>
            </w:pPr>
            <w:r w:rsidRPr="00003F02">
              <w:rPr>
                <w:b/>
              </w:rPr>
              <w:t>Genel Toplam</w:t>
            </w:r>
          </w:p>
        </w:tc>
        <w:tc>
          <w:tcPr>
            <w:tcW w:w="1843" w:type="dxa"/>
          </w:tcPr>
          <w:p w14:paraId="7230EE8F" w14:textId="3E2491E7" w:rsidR="00003F02" w:rsidRPr="00003F02" w:rsidRDefault="001D109E" w:rsidP="002C12B8">
            <w:pPr>
              <w:jc w:val="both"/>
              <w:rPr>
                <w:b/>
              </w:rPr>
            </w:pPr>
            <w:r>
              <w:rPr>
                <w:b/>
              </w:rPr>
              <w:t>113</w:t>
            </w:r>
          </w:p>
        </w:tc>
        <w:tc>
          <w:tcPr>
            <w:tcW w:w="1559" w:type="dxa"/>
          </w:tcPr>
          <w:p w14:paraId="5A3CD670" w14:textId="426F2B30" w:rsidR="00003F02" w:rsidRPr="00003F02" w:rsidRDefault="001D109E" w:rsidP="002C12B8">
            <w:pPr>
              <w:jc w:val="both"/>
              <w:rPr>
                <w:b/>
              </w:rPr>
            </w:pPr>
            <w:r>
              <w:rPr>
                <w:b/>
              </w:rPr>
              <w:t>596</w:t>
            </w:r>
          </w:p>
        </w:tc>
        <w:tc>
          <w:tcPr>
            <w:tcW w:w="1701" w:type="dxa"/>
          </w:tcPr>
          <w:p w14:paraId="6AFB7581" w14:textId="0774A2A3" w:rsidR="00003F02" w:rsidRPr="00003F02" w:rsidRDefault="00003F02" w:rsidP="002C12B8">
            <w:pPr>
              <w:jc w:val="both"/>
              <w:rPr>
                <w:b/>
              </w:rPr>
            </w:pPr>
            <w:r>
              <w:rPr>
                <w:b/>
              </w:rPr>
              <w:t>3</w:t>
            </w:r>
            <w:r w:rsidRPr="00003F02">
              <w:rPr>
                <w:b/>
              </w:rPr>
              <w:t>6</w:t>
            </w:r>
          </w:p>
        </w:tc>
        <w:tc>
          <w:tcPr>
            <w:tcW w:w="1418" w:type="dxa"/>
          </w:tcPr>
          <w:p w14:paraId="4BD7C881" w14:textId="51E7AD27" w:rsidR="00003F02" w:rsidRPr="00003F02" w:rsidRDefault="00003F02" w:rsidP="002C12B8">
            <w:pPr>
              <w:jc w:val="both"/>
              <w:rPr>
                <w:b/>
              </w:rPr>
            </w:pPr>
            <w:r>
              <w:rPr>
                <w:b/>
              </w:rPr>
              <w:t>41</w:t>
            </w:r>
          </w:p>
        </w:tc>
      </w:tr>
    </w:tbl>
    <w:p w14:paraId="1802AB14" w14:textId="77777777" w:rsidR="0098016F" w:rsidRDefault="0098016F" w:rsidP="002C12B8">
      <w:pPr>
        <w:jc w:val="both"/>
        <w:rPr>
          <w:b/>
          <w:bCs/>
        </w:rPr>
      </w:pPr>
    </w:p>
    <w:p w14:paraId="3EBD2415" w14:textId="6E97F530" w:rsidR="00722701" w:rsidRDefault="00B6691F" w:rsidP="002C12B8">
      <w:pPr>
        <w:jc w:val="both"/>
        <w:rPr>
          <w:b/>
          <w:bCs/>
        </w:rPr>
      </w:pPr>
      <w:r w:rsidRPr="00B6691F">
        <w:rPr>
          <w:b/>
          <w:bCs/>
        </w:rPr>
        <w:t>18</w:t>
      </w:r>
      <w:r>
        <w:rPr>
          <w:b/>
          <w:bCs/>
        </w:rPr>
        <w:t>.</w:t>
      </w:r>
      <w:r w:rsidRPr="00B6691F">
        <w:rPr>
          <w:b/>
          <w:bCs/>
        </w:rPr>
        <w:t xml:space="preserve"> SWOT Analizi</w:t>
      </w:r>
    </w:p>
    <w:p w14:paraId="77FB2A1A" w14:textId="27E50CAB" w:rsidR="0009686C" w:rsidRDefault="0009686C" w:rsidP="0098016F">
      <w:pPr>
        <w:jc w:val="center"/>
        <w:rPr>
          <w:b/>
          <w:bCs/>
        </w:rPr>
      </w:pPr>
      <w:r>
        <w:t xml:space="preserve">Tablo 8. </w:t>
      </w:r>
      <w:proofErr w:type="spellStart"/>
      <w:r>
        <w:t>Swot</w:t>
      </w:r>
      <w:proofErr w:type="spellEnd"/>
      <w:r>
        <w:t xml:space="preserve"> analizi</w:t>
      </w:r>
    </w:p>
    <w:tbl>
      <w:tblPr>
        <w:tblStyle w:val="TabloKlavuzu"/>
        <w:tblW w:w="0" w:type="auto"/>
        <w:tblLook w:val="04A0" w:firstRow="1" w:lastRow="0" w:firstColumn="1" w:lastColumn="0" w:noHBand="0" w:noVBand="1"/>
      </w:tblPr>
      <w:tblGrid>
        <w:gridCol w:w="4530"/>
        <w:gridCol w:w="4530"/>
      </w:tblGrid>
      <w:tr w:rsidR="007454BF" w14:paraId="16EEA678" w14:textId="77777777" w:rsidTr="007454BF">
        <w:tc>
          <w:tcPr>
            <w:tcW w:w="4530" w:type="dxa"/>
          </w:tcPr>
          <w:p w14:paraId="3C46CF7D" w14:textId="77777777" w:rsidR="007454BF" w:rsidRPr="007454BF" w:rsidRDefault="007454BF" w:rsidP="002C12B8">
            <w:pPr>
              <w:jc w:val="both"/>
              <w:rPr>
                <w:b/>
                <w:bCs/>
              </w:rPr>
            </w:pPr>
            <w:r w:rsidRPr="007454BF">
              <w:rPr>
                <w:b/>
                <w:bCs/>
              </w:rPr>
              <w:t>Güçlü Yönleri:</w:t>
            </w:r>
          </w:p>
          <w:p w14:paraId="0392BDEA" w14:textId="77777777" w:rsidR="007454BF" w:rsidRPr="007454BF" w:rsidRDefault="007454BF" w:rsidP="002C12B8">
            <w:pPr>
              <w:numPr>
                <w:ilvl w:val="0"/>
                <w:numId w:val="14"/>
              </w:numPr>
              <w:jc w:val="both"/>
            </w:pPr>
            <w:r w:rsidRPr="007454BF">
              <w:t xml:space="preserve">Bölge ve toplum ihtiyaçlarına yönelik güncel bir dört yarıyıllık öğretim planına sahip olunması, </w:t>
            </w:r>
          </w:p>
          <w:p w14:paraId="2F8C62C5" w14:textId="77777777" w:rsidR="007454BF" w:rsidRPr="007454BF" w:rsidRDefault="007454BF" w:rsidP="002C12B8">
            <w:pPr>
              <w:jc w:val="both"/>
            </w:pPr>
            <w:r w:rsidRPr="007454BF">
              <w:t>•Uygulama mutfağının endüstriyel mutfak düzeninde yeni ekipmanlar ile donatılmış olması</w:t>
            </w:r>
          </w:p>
          <w:p w14:paraId="4BAE472A" w14:textId="77777777" w:rsidR="007454BF" w:rsidRPr="007454BF" w:rsidRDefault="007454BF" w:rsidP="002C12B8">
            <w:pPr>
              <w:numPr>
                <w:ilvl w:val="0"/>
                <w:numId w:val="14"/>
              </w:numPr>
              <w:jc w:val="both"/>
            </w:pPr>
            <w:r w:rsidRPr="007454BF">
              <w:t>Alanında gerekli yetkinliğe sahip akademik kadronun varlığı,</w:t>
            </w:r>
          </w:p>
          <w:p w14:paraId="77ED012D" w14:textId="77777777" w:rsidR="007454BF" w:rsidRPr="007454BF" w:rsidRDefault="007454BF" w:rsidP="002C12B8">
            <w:pPr>
              <w:numPr>
                <w:ilvl w:val="0"/>
                <w:numId w:val="14"/>
              </w:numPr>
              <w:jc w:val="both"/>
            </w:pPr>
            <w:r w:rsidRPr="007454BF">
              <w:t>Gastronomi ve Mutfak Sanatları bölümünün Türkiye'de en popüler bölümlerden birisi olması.</w:t>
            </w:r>
          </w:p>
          <w:p w14:paraId="5A532344" w14:textId="77777777" w:rsidR="007454BF" w:rsidRPr="007454BF" w:rsidRDefault="007454BF" w:rsidP="002C12B8">
            <w:pPr>
              <w:numPr>
                <w:ilvl w:val="0"/>
                <w:numId w:val="14"/>
              </w:numPr>
              <w:jc w:val="both"/>
            </w:pPr>
            <w:r w:rsidRPr="007454BF">
              <w:t>Fransızca, İtalyanca ve Japonca gibi gastronomi dillerinin öğretilmesi.</w:t>
            </w:r>
          </w:p>
          <w:p w14:paraId="49F9A20F" w14:textId="77777777" w:rsidR="007454BF" w:rsidRPr="007454BF" w:rsidRDefault="007454BF" w:rsidP="002C12B8">
            <w:pPr>
              <w:numPr>
                <w:ilvl w:val="0"/>
                <w:numId w:val="14"/>
              </w:numPr>
              <w:jc w:val="both"/>
            </w:pPr>
            <w:r w:rsidRPr="007454BF">
              <w:t>Tercihlerde ve yerleştirme puanlarında Bölümün gittikçe artan başarısı.</w:t>
            </w:r>
          </w:p>
          <w:p w14:paraId="08CB0606" w14:textId="77777777" w:rsidR="007454BF" w:rsidRPr="007454BF" w:rsidRDefault="007454BF" w:rsidP="002C12B8">
            <w:pPr>
              <w:numPr>
                <w:ilvl w:val="0"/>
                <w:numId w:val="14"/>
              </w:numPr>
              <w:jc w:val="both"/>
            </w:pPr>
            <w:r w:rsidRPr="007454BF">
              <w:t>Öğrencilerin üst düzey işletmelerde stajlarını başarıyla gerçekleştirmeleri ve sektörde bölüm imajının yüksek olması.</w:t>
            </w:r>
          </w:p>
          <w:p w14:paraId="0052E15E" w14:textId="09CCA243" w:rsidR="007454BF" w:rsidRPr="007454BF" w:rsidRDefault="007454BF" w:rsidP="002C12B8">
            <w:pPr>
              <w:numPr>
                <w:ilvl w:val="0"/>
                <w:numId w:val="15"/>
              </w:numPr>
              <w:jc w:val="both"/>
            </w:pPr>
            <w:r w:rsidRPr="007454BF">
              <w:t>Akademisyenlerimizin, konuları hakkında nitelikli eser üretme kapasitesine sahip olması,</w:t>
            </w:r>
            <w:bookmarkStart w:id="6" w:name="page43"/>
            <w:bookmarkEnd w:id="6"/>
            <w:r w:rsidRPr="007454BF">
              <w:t xml:space="preserve"> Akademisyenlerimizin, konuları hakkında nitelikli proje üretme potansiyeline sahip olması,</w:t>
            </w:r>
          </w:p>
          <w:p w14:paraId="069C8E7F" w14:textId="7ABAD460" w:rsidR="007454BF" w:rsidRPr="007454BF" w:rsidRDefault="007454BF" w:rsidP="002C12B8">
            <w:pPr>
              <w:numPr>
                <w:ilvl w:val="0"/>
                <w:numId w:val="15"/>
              </w:numPr>
              <w:jc w:val="both"/>
            </w:pPr>
            <w:r w:rsidRPr="007454BF">
              <w:t>Bölümümüzde girişimcilik ve yenilik faaliyetleriyle ilgili gerekli organizasyonların yönetim tarafından desteklenmesi ve teşvik edilmesi,</w:t>
            </w:r>
          </w:p>
          <w:p w14:paraId="44FB78AE" w14:textId="45F7C145" w:rsidR="007454BF" w:rsidRPr="0009686C" w:rsidRDefault="007454BF" w:rsidP="0009686C">
            <w:pPr>
              <w:numPr>
                <w:ilvl w:val="0"/>
                <w:numId w:val="15"/>
              </w:numPr>
              <w:jc w:val="both"/>
            </w:pPr>
            <w:r w:rsidRPr="007454BF">
              <w:t>Yönetime katılımın güçlü olması ve önerilerin dikkate alınması,</w:t>
            </w:r>
          </w:p>
        </w:tc>
        <w:tc>
          <w:tcPr>
            <w:tcW w:w="4530" w:type="dxa"/>
          </w:tcPr>
          <w:p w14:paraId="6034C4E9" w14:textId="77777777" w:rsidR="007454BF" w:rsidRDefault="007454BF" w:rsidP="002C12B8">
            <w:pPr>
              <w:jc w:val="both"/>
              <w:rPr>
                <w:b/>
                <w:bCs/>
              </w:rPr>
            </w:pPr>
            <w:r>
              <w:rPr>
                <w:b/>
                <w:bCs/>
              </w:rPr>
              <w:t>Zayıf Yönleri</w:t>
            </w:r>
          </w:p>
          <w:p w14:paraId="13A78DC5" w14:textId="77777777" w:rsidR="007454BF" w:rsidRPr="007454BF" w:rsidRDefault="007454BF" w:rsidP="002C12B8">
            <w:pPr>
              <w:numPr>
                <w:ilvl w:val="0"/>
                <w:numId w:val="15"/>
              </w:numPr>
              <w:jc w:val="both"/>
            </w:pPr>
            <w:r w:rsidRPr="007454BF">
              <w:t>Çanakkale ilinin zengin mutfak kültürüne sahip olmasına rağmen üst düzey restoran işletmelerinin neredeyse yok denecek kadar az olması.</w:t>
            </w:r>
          </w:p>
          <w:p w14:paraId="1DF66DEC" w14:textId="77777777" w:rsidR="007454BF" w:rsidRPr="007454BF" w:rsidRDefault="007454BF" w:rsidP="002C12B8">
            <w:pPr>
              <w:numPr>
                <w:ilvl w:val="0"/>
                <w:numId w:val="15"/>
              </w:numPr>
              <w:jc w:val="both"/>
            </w:pPr>
            <w:r w:rsidRPr="007454BF">
              <w:t>Uygulama mutfağının endüstriyel olarak yeniden tasarlanması ve yeni ekipmanlar ile donatılmasına rağmen istasyonların (öğrenci çalışma alanlarının) sayıca yetersiz olması, duyusal analiz odası, sunum odası ve diğer fiziki gereksinimlerin eksikliği.</w:t>
            </w:r>
          </w:p>
          <w:p w14:paraId="11E3C8C9" w14:textId="77777777" w:rsidR="007454BF" w:rsidRPr="007454BF" w:rsidRDefault="007454BF" w:rsidP="002C12B8">
            <w:pPr>
              <w:numPr>
                <w:ilvl w:val="0"/>
                <w:numId w:val="15"/>
              </w:numPr>
              <w:jc w:val="both"/>
            </w:pPr>
            <w:r w:rsidRPr="007454BF">
              <w:t>Uygulama derslerinde yapılacak yemekler için sarf malzemesinin temin edilmesi konusunda yaşanan sıkıntılar, sponsor desteğinin bulunamaması ve bütçe aktarılmaması.</w:t>
            </w:r>
          </w:p>
          <w:p w14:paraId="6A9A7686" w14:textId="77777777" w:rsidR="007454BF" w:rsidRPr="007454BF" w:rsidRDefault="007454BF" w:rsidP="002C12B8">
            <w:pPr>
              <w:numPr>
                <w:ilvl w:val="0"/>
                <w:numId w:val="15"/>
              </w:numPr>
              <w:jc w:val="both"/>
            </w:pPr>
            <w:r w:rsidRPr="007454BF">
              <w:t>Alanında yetkin akademisyenlerin bulunmasına karşın öğrenci sayımızın artması ile oluşan alanında uzman öğretim üyesi ve araştırma görevlisi eksikliği</w:t>
            </w:r>
          </w:p>
          <w:p w14:paraId="7E517B28" w14:textId="291D32DB" w:rsidR="007454BF" w:rsidRDefault="007454BF" w:rsidP="002C12B8">
            <w:pPr>
              <w:jc w:val="both"/>
              <w:rPr>
                <w:b/>
                <w:bCs/>
              </w:rPr>
            </w:pPr>
          </w:p>
        </w:tc>
      </w:tr>
      <w:tr w:rsidR="007454BF" w14:paraId="5F27F062" w14:textId="77777777" w:rsidTr="007454BF">
        <w:tc>
          <w:tcPr>
            <w:tcW w:w="4530" w:type="dxa"/>
          </w:tcPr>
          <w:p w14:paraId="15CF4C6A" w14:textId="3D592F35" w:rsidR="007454BF" w:rsidRDefault="007454BF" w:rsidP="002C12B8">
            <w:pPr>
              <w:jc w:val="both"/>
              <w:rPr>
                <w:b/>
                <w:bCs/>
              </w:rPr>
            </w:pPr>
            <w:r>
              <w:rPr>
                <w:b/>
                <w:bCs/>
              </w:rPr>
              <w:t>Fırsatlar</w:t>
            </w:r>
          </w:p>
          <w:p w14:paraId="20671D1F" w14:textId="1505AD1F" w:rsidR="007454BF" w:rsidRPr="007454BF" w:rsidRDefault="007454BF" w:rsidP="002C12B8">
            <w:pPr>
              <w:numPr>
                <w:ilvl w:val="0"/>
                <w:numId w:val="16"/>
              </w:numPr>
              <w:jc w:val="both"/>
              <w:rPr>
                <w:rFonts w:cstheme="minorHAnsi"/>
              </w:rPr>
            </w:pPr>
            <w:r w:rsidRPr="007454BF">
              <w:rPr>
                <w:rFonts w:cstheme="minorHAnsi"/>
              </w:rPr>
              <w:t xml:space="preserve">Çanakkale ilinin konum avantajı. İstanbul, Bursa ve İzmir gibi büyük şehirlere </w:t>
            </w:r>
            <w:r w:rsidRPr="007454BF">
              <w:rPr>
                <w:rFonts w:cstheme="minorHAnsi"/>
              </w:rPr>
              <w:lastRenderedPageBreak/>
              <w:t xml:space="preserve">yakınlığı ve Ankara ile doğrudan havayolu uçuşları ile cezbedicidir. </w:t>
            </w:r>
          </w:p>
          <w:p w14:paraId="305F398C" w14:textId="77777777" w:rsidR="007454BF" w:rsidRPr="007454BF" w:rsidRDefault="007454BF" w:rsidP="002C12B8">
            <w:pPr>
              <w:numPr>
                <w:ilvl w:val="0"/>
                <w:numId w:val="16"/>
              </w:numPr>
              <w:jc w:val="both"/>
              <w:rPr>
                <w:rFonts w:cstheme="minorHAnsi"/>
              </w:rPr>
            </w:pPr>
            <w:r w:rsidRPr="007454BF">
              <w:rPr>
                <w:rFonts w:cstheme="minorHAnsi"/>
              </w:rPr>
              <w:t>Öğrencilerin istedikleri konularda öğrenci kulübü kurabilme ve organizasyon yapabilme imkanları,</w:t>
            </w:r>
          </w:p>
          <w:p w14:paraId="0860CEFA" w14:textId="0F9A281F" w:rsidR="007454BF" w:rsidRPr="0009686C" w:rsidRDefault="007454BF" w:rsidP="002C12B8">
            <w:pPr>
              <w:numPr>
                <w:ilvl w:val="0"/>
                <w:numId w:val="16"/>
              </w:numPr>
              <w:jc w:val="both"/>
              <w:rPr>
                <w:rFonts w:cstheme="minorHAnsi"/>
              </w:rPr>
            </w:pPr>
            <w:r w:rsidRPr="007454BF">
              <w:rPr>
                <w:rFonts w:cstheme="minorHAnsi"/>
              </w:rPr>
              <w:t xml:space="preserve">Çanakkale ilinin Bozcaada, Gökçeada gibi adalar ile Ezine, Gelibolu, Bayramiç, Ayvacık gibi </w:t>
            </w:r>
            <w:proofErr w:type="spellStart"/>
            <w:r w:rsidRPr="007454BF">
              <w:rPr>
                <w:rFonts w:cstheme="minorHAnsi"/>
              </w:rPr>
              <w:t>gastronomik</w:t>
            </w:r>
            <w:proofErr w:type="spellEnd"/>
            <w:r w:rsidRPr="007454BF">
              <w:rPr>
                <w:rFonts w:cstheme="minorHAnsi"/>
              </w:rPr>
              <w:t xml:space="preserve"> anlamda önemli yerel değerlere sahip olması.</w:t>
            </w:r>
          </w:p>
          <w:p w14:paraId="04F0FC07" w14:textId="68D7B6EB" w:rsidR="007454BF" w:rsidRPr="007454BF" w:rsidRDefault="007454BF" w:rsidP="002C12B8">
            <w:pPr>
              <w:numPr>
                <w:ilvl w:val="0"/>
                <w:numId w:val="16"/>
              </w:numPr>
              <w:tabs>
                <w:tab w:val="left" w:pos="620"/>
              </w:tabs>
              <w:jc w:val="both"/>
              <w:rPr>
                <w:rFonts w:eastAsia="Arial" w:cstheme="minorHAnsi"/>
              </w:rPr>
            </w:pPr>
            <w:r w:rsidRPr="007454BF">
              <w:rPr>
                <w:rFonts w:eastAsia="Arial" w:cstheme="minorHAnsi"/>
              </w:rPr>
              <w:t>Sosyal medyada ve görsel medyada şef yarışmalarının da etkisiyle bölümün daha popüler hale gelmesi,</w:t>
            </w:r>
          </w:p>
          <w:p w14:paraId="7BF22F18" w14:textId="7FB054F4" w:rsidR="007454BF" w:rsidRPr="007454BF" w:rsidRDefault="0009686C" w:rsidP="002C12B8">
            <w:pPr>
              <w:numPr>
                <w:ilvl w:val="0"/>
                <w:numId w:val="16"/>
              </w:numPr>
              <w:jc w:val="both"/>
              <w:rPr>
                <w:rFonts w:cstheme="minorHAnsi"/>
              </w:rPr>
            </w:pPr>
            <w:r>
              <w:rPr>
                <w:rFonts w:cstheme="minorHAnsi"/>
              </w:rPr>
              <w:t>Çanakkale gibi tarihi ve mit</w:t>
            </w:r>
            <w:r w:rsidR="007454BF" w:rsidRPr="007454BF">
              <w:rPr>
                <w:rFonts w:cstheme="minorHAnsi"/>
              </w:rPr>
              <w:t>olojik değerler ile birlikte zengin bir mutfak kültürüne sahip olması.</w:t>
            </w:r>
          </w:p>
          <w:p w14:paraId="5C7503A9" w14:textId="77777777" w:rsidR="007454BF" w:rsidRDefault="007454BF" w:rsidP="002C12B8">
            <w:pPr>
              <w:jc w:val="both"/>
              <w:rPr>
                <w:b/>
                <w:bCs/>
              </w:rPr>
            </w:pPr>
          </w:p>
        </w:tc>
        <w:tc>
          <w:tcPr>
            <w:tcW w:w="4530" w:type="dxa"/>
          </w:tcPr>
          <w:p w14:paraId="32EC9E06" w14:textId="77777777" w:rsidR="007454BF" w:rsidRDefault="007454BF" w:rsidP="002C12B8">
            <w:pPr>
              <w:jc w:val="both"/>
              <w:rPr>
                <w:b/>
                <w:bCs/>
              </w:rPr>
            </w:pPr>
            <w:r>
              <w:rPr>
                <w:b/>
                <w:bCs/>
              </w:rPr>
              <w:lastRenderedPageBreak/>
              <w:t>Tehditler</w:t>
            </w:r>
          </w:p>
          <w:p w14:paraId="273EF8CD" w14:textId="6F678412" w:rsidR="004B5A85" w:rsidRPr="0009686C" w:rsidRDefault="004B5A85" w:rsidP="0009686C">
            <w:pPr>
              <w:pStyle w:val="ListeParagraf"/>
              <w:numPr>
                <w:ilvl w:val="0"/>
                <w:numId w:val="19"/>
              </w:numPr>
              <w:ind w:left="573" w:hanging="573"/>
              <w:jc w:val="both"/>
              <w:rPr>
                <w:bCs/>
              </w:rPr>
            </w:pPr>
            <w:r w:rsidRPr="0009686C">
              <w:rPr>
                <w:bCs/>
              </w:rPr>
              <w:t>Gastronomi ve Mutfak Sanatları bölümü sayısının artması</w:t>
            </w:r>
          </w:p>
          <w:p w14:paraId="101A61D5" w14:textId="5617D9F7" w:rsidR="003E1696" w:rsidRPr="0009686C" w:rsidRDefault="000B15C5" w:rsidP="0009686C">
            <w:pPr>
              <w:pStyle w:val="ListeParagraf"/>
              <w:numPr>
                <w:ilvl w:val="0"/>
                <w:numId w:val="19"/>
              </w:numPr>
              <w:ind w:left="573" w:hanging="573"/>
              <w:jc w:val="both"/>
              <w:rPr>
                <w:b/>
                <w:bCs/>
              </w:rPr>
            </w:pPr>
            <w:r w:rsidRPr="0009686C">
              <w:rPr>
                <w:bCs/>
              </w:rPr>
              <w:lastRenderedPageBreak/>
              <w:t>Ö</w:t>
            </w:r>
            <w:r w:rsidR="0009686C">
              <w:rPr>
                <w:bCs/>
              </w:rPr>
              <w:t>ğrenci kontenj</w:t>
            </w:r>
            <w:r w:rsidRPr="0009686C">
              <w:rPr>
                <w:bCs/>
              </w:rPr>
              <w:t>anlarının sürekli artırılması ile oluşan kalabalık sınıf mevcutlarında kaliteli uygulama eğitiminin yapılamayacak olması</w:t>
            </w:r>
          </w:p>
        </w:tc>
      </w:tr>
    </w:tbl>
    <w:p w14:paraId="5B1C18C5" w14:textId="77777777" w:rsidR="003E54C8" w:rsidRDefault="003E54C8" w:rsidP="002C12B8">
      <w:pPr>
        <w:spacing w:line="240" w:lineRule="auto"/>
        <w:jc w:val="both"/>
        <w:rPr>
          <w:b/>
          <w:bCs/>
        </w:rPr>
      </w:pPr>
      <w:r>
        <w:rPr>
          <w:b/>
          <w:bCs/>
        </w:rPr>
        <w:lastRenderedPageBreak/>
        <w:t>19. Uygun Stratejilerin geliştirilmesi</w:t>
      </w:r>
    </w:p>
    <w:p w14:paraId="7C0A2631" w14:textId="7AF0F500" w:rsidR="003E54C8" w:rsidRPr="00C44F07" w:rsidRDefault="003E54C8" w:rsidP="002C12B8">
      <w:pPr>
        <w:spacing w:line="240" w:lineRule="auto"/>
        <w:jc w:val="both"/>
      </w:pPr>
      <w:r w:rsidRPr="00C44F07">
        <w:t xml:space="preserve">Bölümümüz, gelişimini kalite bilincine dayalı olarak sürdürmeyi asıl hedef olarak önüne koymuştur. Bu kapsamda 2021-2022 eğitim öğretim yılıma ilişkin güncellemeler, öğrenci anketlerinden ve </w:t>
      </w:r>
      <w:proofErr w:type="spellStart"/>
      <w:r w:rsidRPr="00C44F07">
        <w:t>swot</w:t>
      </w:r>
      <w:proofErr w:type="spellEnd"/>
      <w:r w:rsidRPr="00C44F07">
        <w:t xml:space="preserve"> analizinden yola çıkılarak gerçekleştirilmiştir. Ayrıca mevcut stratejik planımızda kurum ve bölüm stratejik planlarına uygun biçimde verilere dayalı olarak oluşturulmuş stratejik hedeflerimiz de bulunmaktadır. Bunlar da aşağıda bilgilerinize sunulmuştur.</w:t>
      </w:r>
    </w:p>
    <w:p w14:paraId="2C680E2D" w14:textId="77777777" w:rsidR="003E54C8" w:rsidRPr="001976E5" w:rsidRDefault="003E54C8" w:rsidP="002C12B8">
      <w:pPr>
        <w:spacing w:line="240" w:lineRule="auto"/>
        <w:jc w:val="both"/>
        <w:rPr>
          <w:b/>
        </w:rPr>
      </w:pPr>
      <w:r w:rsidRPr="001976E5">
        <w:rPr>
          <w:b/>
        </w:rPr>
        <w:t>Kurum ve Bölüm Stratejik Planları Kapsamında Veriye Dayalı Oluşturulan Program Stratejileri</w:t>
      </w:r>
    </w:p>
    <w:p w14:paraId="320E5BA9" w14:textId="507F5C8D" w:rsidR="00833AE2" w:rsidRPr="004D79F0" w:rsidRDefault="00094848" w:rsidP="00833AE2">
      <w:pPr>
        <w:spacing w:after="0" w:line="240" w:lineRule="auto"/>
        <w:jc w:val="both"/>
        <w:rPr>
          <w:rStyle w:val="A5"/>
          <w:rFonts w:cstheme="minorHAnsi"/>
          <w:bCs/>
          <w:sz w:val="22"/>
          <w:szCs w:val="22"/>
        </w:rPr>
      </w:pPr>
      <w:r>
        <w:rPr>
          <w:rStyle w:val="A5"/>
          <w:rFonts w:cstheme="minorHAnsi"/>
          <w:b/>
          <w:bCs/>
          <w:sz w:val="22"/>
          <w:szCs w:val="22"/>
        </w:rPr>
        <w:t>Strateji 1.</w:t>
      </w:r>
      <w:r w:rsidR="00833AE2" w:rsidRPr="004D79F0">
        <w:rPr>
          <w:rFonts w:cstheme="minorHAnsi"/>
        </w:rPr>
        <w:t xml:space="preserve"> Seminer, kongre, </w:t>
      </w:r>
      <w:proofErr w:type="gramStart"/>
      <w:r w:rsidR="00833AE2" w:rsidRPr="004D79F0">
        <w:rPr>
          <w:rFonts w:cstheme="minorHAnsi"/>
        </w:rPr>
        <w:t>sempozyum</w:t>
      </w:r>
      <w:proofErr w:type="gramEnd"/>
      <w:r w:rsidR="00833AE2" w:rsidRPr="004D79F0">
        <w:rPr>
          <w:rFonts w:cstheme="minorHAnsi"/>
        </w:rPr>
        <w:t xml:space="preserve"> ve fuarlarda öncü bölümler arasında yer almak için çalışmaların gerçekleştirilmesi</w:t>
      </w:r>
    </w:p>
    <w:p w14:paraId="6BDF3FAE" w14:textId="12F475D3" w:rsidR="00833AE2" w:rsidRPr="004D79F0" w:rsidRDefault="00833AE2" w:rsidP="00833AE2">
      <w:pPr>
        <w:spacing w:after="0" w:line="240" w:lineRule="auto"/>
        <w:jc w:val="both"/>
        <w:rPr>
          <w:rStyle w:val="A5"/>
          <w:rFonts w:cstheme="minorHAnsi"/>
          <w:b/>
          <w:bCs/>
          <w:sz w:val="22"/>
          <w:szCs w:val="22"/>
        </w:rPr>
      </w:pPr>
      <w:r>
        <w:rPr>
          <w:rStyle w:val="A5"/>
          <w:rFonts w:cstheme="minorHAnsi"/>
          <w:b/>
          <w:bCs/>
          <w:sz w:val="22"/>
          <w:szCs w:val="22"/>
        </w:rPr>
        <w:t xml:space="preserve">Strateji </w:t>
      </w:r>
      <w:r w:rsidRPr="004D79F0">
        <w:rPr>
          <w:rStyle w:val="A5"/>
          <w:rFonts w:cstheme="minorHAnsi"/>
          <w:b/>
          <w:bCs/>
          <w:sz w:val="22"/>
          <w:szCs w:val="22"/>
        </w:rPr>
        <w:t>2</w:t>
      </w:r>
      <w:r w:rsidR="00094848">
        <w:rPr>
          <w:rStyle w:val="A5"/>
          <w:rFonts w:cstheme="minorHAnsi"/>
          <w:b/>
          <w:bCs/>
          <w:sz w:val="22"/>
          <w:szCs w:val="22"/>
        </w:rPr>
        <w:t xml:space="preserve">. </w:t>
      </w:r>
      <w:bookmarkStart w:id="7" w:name="_GoBack"/>
      <w:bookmarkEnd w:id="7"/>
      <w:r w:rsidRPr="004D79F0">
        <w:rPr>
          <w:rStyle w:val="A5"/>
          <w:rFonts w:cstheme="minorHAnsi"/>
          <w:bCs/>
          <w:sz w:val="22"/>
          <w:szCs w:val="22"/>
        </w:rPr>
        <w:t>Uluslararası projelerin yazımına ilişkin toplantılar planlamak.</w:t>
      </w:r>
    </w:p>
    <w:p w14:paraId="65C2B22C" w14:textId="32A5F4D3" w:rsidR="00833AE2" w:rsidRPr="004D79F0" w:rsidRDefault="00833AE2" w:rsidP="00833AE2">
      <w:pPr>
        <w:spacing w:after="0" w:line="240" w:lineRule="auto"/>
        <w:jc w:val="both"/>
        <w:rPr>
          <w:rStyle w:val="A5"/>
          <w:rFonts w:cstheme="minorHAnsi"/>
          <w:sz w:val="22"/>
          <w:szCs w:val="22"/>
        </w:rPr>
      </w:pPr>
      <w:r w:rsidRPr="004D79F0">
        <w:rPr>
          <w:rStyle w:val="A5"/>
          <w:rFonts w:cstheme="minorHAnsi"/>
          <w:b/>
          <w:bCs/>
          <w:sz w:val="22"/>
          <w:szCs w:val="22"/>
        </w:rPr>
        <w:t xml:space="preserve">Strateji </w:t>
      </w:r>
      <w:r>
        <w:rPr>
          <w:rStyle w:val="A5"/>
          <w:rFonts w:cstheme="minorHAnsi"/>
          <w:b/>
          <w:bCs/>
          <w:sz w:val="22"/>
          <w:szCs w:val="22"/>
        </w:rPr>
        <w:t>3</w:t>
      </w:r>
      <w:r w:rsidRPr="004D79F0">
        <w:rPr>
          <w:rStyle w:val="A5"/>
          <w:rFonts w:cstheme="minorHAnsi"/>
          <w:b/>
          <w:bCs/>
          <w:sz w:val="22"/>
          <w:szCs w:val="22"/>
        </w:rPr>
        <w:t xml:space="preserve">. </w:t>
      </w:r>
      <w:r w:rsidRPr="004D79F0">
        <w:rPr>
          <w:rStyle w:val="A5"/>
          <w:rFonts w:cstheme="minorHAnsi"/>
          <w:sz w:val="22"/>
          <w:szCs w:val="22"/>
        </w:rPr>
        <w:t xml:space="preserve">Öğrenciler ve akademik personel için </w:t>
      </w:r>
      <w:proofErr w:type="spellStart"/>
      <w:r w:rsidRPr="004D79F0">
        <w:rPr>
          <w:rStyle w:val="A5"/>
          <w:rFonts w:cstheme="minorHAnsi"/>
          <w:sz w:val="22"/>
          <w:szCs w:val="22"/>
        </w:rPr>
        <w:t>Fulbright</w:t>
      </w:r>
      <w:proofErr w:type="spellEnd"/>
      <w:r w:rsidRPr="004D79F0">
        <w:rPr>
          <w:rStyle w:val="A5"/>
          <w:rFonts w:cstheme="minorHAnsi"/>
          <w:sz w:val="22"/>
          <w:szCs w:val="22"/>
        </w:rPr>
        <w:t xml:space="preserve">, </w:t>
      </w:r>
      <w:proofErr w:type="spellStart"/>
      <w:r w:rsidRPr="004D79F0">
        <w:rPr>
          <w:rStyle w:val="A5"/>
          <w:rFonts w:cstheme="minorHAnsi"/>
          <w:sz w:val="22"/>
          <w:szCs w:val="22"/>
        </w:rPr>
        <w:t>Erasmus</w:t>
      </w:r>
      <w:proofErr w:type="spellEnd"/>
      <w:r w:rsidRPr="004D79F0">
        <w:rPr>
          <w:rStyle w:val="A5"/>
          <w:rFonts w:cstheme="minorHAnsi"/>
          <w:sz w:val="22"/>
          <w:szCs w:val="22"/>
        </w:rPr>
        <w:t>, Sokrates, Da Vinci Farabi, programları gibi değişim programları ile desteklenmesi.</w:t>
      </w:r>
    </w:p>
    <w:p w14:paraId="793A3286" w14:textId="6876CBBB" w:rsidR="00833AE2" w:rsidRPr="004D79F0" w:rsidRDefault="00833AE2" w:rsidP="00833AE2">
      <w:pPr>
        <w:spacing w:after="0" w:line="240" w:lineRule="auto"/>
        <w:jc w:val="both"/>
        <w:rPr>
          <w:rStyle w:val="A5"/>
          <w:rFonts w:cstheme="minorHAnsi"/>
          <w:sz w:val="22"/>
          <w:szCs w:val="22"/>
        </w:rPr>
      </w:pPr>
      <w:r w:rsidRPr="004D79F0">
        <w:rPr>
          <w:rStyle w:val="A5"/>
          <w:rFonts w:cstheme="minorHAnsi"/>
          <w:b/>
          <w:bCs/>
          <w:sz w:val="22"/>
          <w:szCs w:val="22"/>
        </w:rPr>
        <w:t xml:space="preserve">Strateji </w:t>
      </w:r>
      <w:r>
        <w:rPr>
          <w:rStyle w:val="A5"/>
          <w:rFonts w:cstheme="minorHAnsi"/>
          <w:b/>
          <w:bCs/>
          <w:sz w:val="22"/>
          <w:szCs w:val="22"/>
        </w:rPr>
        <w:t>4</w:t>
      </w:r>
      <w:r w:rsidRPr="004D79F0">
        <w:rPr>
          <w:rStyle w:val="A5"/>
          <w:rFonts w:cstheme="minorHAnsi"/>
          <w:b/>
          <w:bCs/>
          <w:sz w:val="22"/>
          <w:szCs w:val="22"/>
        </w:rPr>
        <w:t xml:space="preserve">. </w:t>
      </w:r>
      <w:r w:rsidRPr="004D79F0">
        <w:rPr>
          <w:rFonts w:cstheme="minorHAnsi"/>
        </w:rPr>
        <w:t xml:space="preserve">Uygulama mutfağında gerekli </w:t>
      </w:r>
      <w:proofErr w:type="gramStart"/>
      <w:r w:rsidRPr="004D79F0">
        <w:rPr>
          <w:rFonts w:cstheme="minorHAnsi"/>
        </w:rPr>
        <w:t>ekipmanların</w:t>
      </w:r>
      <w:proofErr w:type="gramEnd"/>
      <w:r w:rsidRPr="004D79F0">
        <w:rPr>
          <w:rFonts w:cstheme="minorHAnsi"/>
        </w:rPr>
        <w:t xml:space="preserve"> yenilenmesi</w:t>
      </w:r>
    </w:p>
    <w:p w14:paraId="544B6C07" w14:textId="395E76CD" w:rsidR="00833AE2" w:rsidRPr="004D79F0" w:rsidRDefault="00833AE2" w:rsidP="00833AE2">
      <w:pPr>
        <w:spacing w:after="0" w:line="240" w:lineRule="auto"/>
        <w:rPr>
          <w:rStyle w:val="A5"/>
          <w:rFonts w:cstheme="minorHAnsi"/>
          <w:bCs/>
          <w:sz w:val="22"/>
          <w:szCs w:val="22"/>
        </w:rPr>
      </w:pPr>
      <w:r w:rsidRPr="004D79F0">
        <w:rPr>
          <w:rStyle w:val="A5"/>
          <w:rFonts w:cstheme="minorHAnsi"/>
          <w:b/>
          <w:bCs/>
          <w:sz w:val="22"/>
          <w:szCs w:val="22"/>
        </w:rPr>
        <w:t xml:space="preserve">Strateji </w:t>
      </w:r>
      <w:proofErr w:type="gramStart"/>
      <w:r>
        <w:rPr>
          <w:rStyle w:val="A5"/>
          <w:rFonts w:cstheme="minorHAnsi"/>
          <w:b/>
          <w:bCs/>
          <w:sz w:val="22"/>
          <w:szCs w:val="22"/>
        </w:rPr>
        <w:t>5</w:t>
      </w:r>
      <w:r w:rsidRPr="004D79F0">
        <w:rPr>
          <w:rStyle w:val="A5"/>
          <w:rFonts w:cstheme="minorHAnsi"/>
          <w:b/>
          <w:bCs/>
          <w:sz w:val="22"/>
          <w:szCs w:val="22"/>
        </w:rPr>
        <w:t xml:space="preserve"> </w:t>
      </w:r>
      <w:r w:rsidRPr="004D79F0">
        <w:rPr>
          <w:rStyle w:val="A5"/>
          <w:rFonts w:cstheme="minorHAnsi"/>
          <w:bCs/>
          <w:sz w:val="22"/>
          <w:szCs w:val="22"/>
        </w:rPr>
        <w:t>.</w:t>
      </w:r>
      <w:proofErr w:type="gramEnd"/>
      <w:r w:rsidRPr="004D79F0">
        <w:rPr>
          <w:rFonts w:cstheme="minorHAnsi"/>
        </w:rPr>
        <w:t xml:space="preserve"> Tüm paydaşlarla ilişkilerin geliştirilmesine yönelik yeni faaliyetler geliştirmek.</w:t>
      </w:r>
    </w:p>
    <w:p w14:paraId="6C7C3DA7" w14:textId="402A098B" w:rsidR="00833AE2" w:rsidRPr="004D79F0" w:rsidRDefault="00833AE2" w:rsidP="00833AE2">
      <w:pPr>
        <w:spacing w:after="0" w:line="240" w:lineRule="auto"/>
        <w:jc w:val="both"/>
        <w:rPr>
          <w:rStyle w:val="A5"/>
          <w:rFonts w:cstheme="minorHAnsi"/>
          <w:bCs/>
          <w:sz w:val="22"/>
          <w:szCs w:val="22"/>
        </w:rPr>
      </w:pPr>
      <w:r w:rsidRPr="004D79F0">
        <w:rPr>
          <w:rStyle w:val="A5"/>
          <w:rFonts w:cstheme="minorHAnsi"/>
          <w:b/>
          <w:bCs/>
          <w:sz w:val="22"/>
          <w:szCs w:val="22"/>
        </w:rPr>
        <w:t xml:space="preserve">Strateji </w:t>
      </w:r>
      <w:r>
        <w:rPr>
          <w:rStyle w:val="A5"/>
          <w:rFonts w:cstheme="minorHAnsi"/>
          <w:b/>
          <w:bCs/>
          <w:sz w:val="22"/>
          <w:szCs w:val="22"/>
        </w:rPr>
        <w:t>6</w:t>
      </w:r>
      <w:r w:rsidRPr="004D79F0">
        <w:rPr>
          <w:rStyle w:val="A5"/>
          <w:rFonts w:cstheme="minorHAnsi"/>
          <w:b/>
          <w:bCs/>
          <w:sz w:val="22"/>
          <w:szCs w:val="22"/>
        </w:rPr>
        <w:t xml:space="preserve">. </w:t>
      </w:r>
      <w:r w:rsidRPr="004D79F0">
        <w:rPr>
          <w:rStyle w:val="A5"/>
          <w:rFonts w:cstheme="minorHAnsi"/>
          <w:bCs/>
          <w:sz w:val="22"/>
          <w:szCs w:val="22"/>
        </w:rPr>
        <w:t>.Öğrencilerin sektörde uygulamalı eğitimlerini desteklemek</w:t>
      </w:r>
    </w:p>
    <w:p w14:paraId="77607987" w14:textId="77777777" w:rsidR="00722701" w:rsidRPr="00C44F07" w:rsidRDefault="00722701" w:rsidP="002C12B8">
      <w:pPr>
        <w:spacing w:line="240" w:lineRule="auto"/>
        <w:ind w:left="360"/>
        <w:jc w:val="both"/>
      </w:pPr>
    </w:p>
    <w:p w14:paraId="3A42F8D8" w14:textId="3651455F" w:rsidR="0085332E" w:rsidRPr="00C44F07" w:rsidRDefault="0085332E" w:rsidP="002C12B8">
      <w:pPr>
        <w:jc w:val="both"/>
      </w:pPr>
    </w:p>
    <w:p w14:paraId="0D744C76" w14:textId="4267B2D5" w:rsidR="004D79F0" w:rsidRDefault="004D79F0" w:rsidP="002C12B8">
      <w:pPr>
        <w:jc w:val="both"/>
      </w:pPr>
    </w:p>
    <w:p w14:paraId="1F445E23" w14:textId="77777777" w:rsidR="004D79F0" w:rsidRDefault="004D79F0">
      <w:r>
        <w:br w:type="page"/>
      </w:r>
    </w:p>
    <w:p w14:paraId="6485BDF6" w14:textId="14870B64" w:rsidR="004D79F0" w:rsidRPr="004D79F0" w:rsidRDefault="004D79F0" w:rsidP="004D79F0">
      <w:pPr>
        <w:spacing w:after="0" w:line="240" w:lineRule="auto"/>
        <w:rPr>
          <w:rFonts w:cstheme="minorHAnsi"/>
          <w:b/>
        </w:rPr>
      </w:pPr>
      <w:r w:rsidRPr="004D79F0">
        <w:rPr>
          <w:rFonts w:cstheme="minorHAnsi"/>
          <w:b/>
        </w:rPr>
        <w:lastRenderedPageBreak/>
        <w:t>20. Stratejik Plan ve Performans Göstergeleri</w:t>
      </w:r>
    </w:p>
    <w:p w14:paraId="79D567D8" w14:textId="77777777" w:rsidR="004D79F0" w:rsidRPr="004D79F0" w:rsidRDefault="004D79F0" w:rsidP="004D79F0">
      <w:pPr>
        <w:spacing w:after="0" w:line="240" w:lineRule="auto"/>
        <w:jc w:val="both"/>
        <w:rPr>
          <w:rFonts w:cstheme="minorHAnsi"/>
          <w:b/>
        </w:rPr>
      </w:pPr>
    </w:p>
    <w:p w14:paraId="0AFDD5BD" w14:textId="39745775" w:rsidR="004D79F0" w:rsidRPr="004D79F0" w:rsidRDefault="004D79F0" w:rsidP="004D79F0">
      <w:pPr>
        <w:spacing w:after="0" w:line="240" w:lineRule="auto"/>
        <w:jc w:val="both"/>
        <w:rPr>
          <w:rFonts w:cstheme="minorHAnsi"/>
        </w:rPr>
      </w:pPr>
      <w:r w:rsidRPr="004D79F0">
        <w:rPr>
          <w:rFonts w:cstheme="minorHAnsi"/>
          <w:b/>
        </w:rPr>
        <w:t>STRATEJİK AMAÇ 1:</w:t>
      </w:r>
      <w:r w:rsidRPr="004D79F0">
        <w:rPr>
          <w:rFonts w:cstheme="minorHAnsi"/>
        </w:rPr>
        <w:t xml:space="preserve">  Bölümün uluslararası alanda akademik olarak bilinirliğini arttırmak</w:t>
      </w:r>
    </w:p>
    <w:p w14:paraId="46FD6856" w14:textId="77777777" w:rsidR="004D79F0" w:rsidRPr="004D79F0" w:rsidRDefault="004D79F0" w:rsidP="004D79F0">
      <w:pPr>
        <w:spacing w:after="0" w:line="240" w:lineRule="auto"/>
        <w:jc w:val="both"/>
        <w:rPr>
          <w:rStyle w:val="A5"/>
          <w:rFonts w:cstheme="minorHAnsi"/>
          <w:sz w:val="22"/>
          <w:szCs w:val="22"/>
        </w:rPr>
      </w:pPr>
      <w:r w:rsidRPr="004D79F0">
        <w:rPr>
          <w:rFonts w:cstheme="minorHAnsi"/>
          <w:b/>
        </w:rPr>
        <w:t>Stratejik Hedef 1:</w:t>
      </w:r>
      <w:r w:rsidRPr="004D79F0">
        <w:rPr>
          <w:rFonts w:cstheme="minorHAnsi"/>
        </w:rPr>
        <w:t xml:space="preserve"> Uluslararası yayınların ve projelerin arttırılması</w:t>
      </w:r>
    </w:p>
    <w:p w14:paraId="02987952" w14:textId="6933884E" w:rsidR="004D79F0" w:rsidRPr="004D79F0" w:rsidRDefault="004D79F0" w:rsidP="004D79F0">
      <w:pPr>
        <w:spacing w:after="0" w:line="240" w:lineRule="auto"/>
        <w:jc w:val="both"/>
        <w:rPr>
          <w:rStyle w:val="A5"/>
          <w:rFonts w:cstheme="minorHAnsi"/>
          <w:bCs/>
          <w:sz w:val="22"/>
          <w:szCs w:val="22"/>
        </w:rPr>
      </w:pPr>
      <w:r>
        <w:rPr>
          <w:rStyle w:val="A5"/>
          <w:rFonts w:cstheme="minorHAnsi"/>
          <w:b/>
          <w:bCs/>
          <w:sz w:val="22"/>
          <w:szCs w:val="22"/>
        </w:rPr>
        <w:t>Strateji 1.1</w:t>
      </w:r>
      <w:proofErr w:type="gramStart"/>
      <w:r>
        <w:rPr>
          <w:rStyle w:val="A5"/>
          <w:rFonts w:cstheme="minorHAnsi"/>
          <w:b/>
          <w:bCs/>
          <w:sz w:val="22"/>
          <w:szCs w:val="22"/>
        </w:rPr>
        <w:t>.</w:t>
      </w:r>
      <w:r w:rsidRPr="004D79F0">
        <w:rPr>
          <w:rFonts w:cstheme="minorHAnsi"/>
        </w:rPr>
        <w:t>:</w:t>
      </w:r>
      <w:proofErr w:type="gramEnd"/>
      <w:r w:rsidRPr="004D79F0">
        <w:rPr>
          <w:rFonts w:cstheme="minorHAnsi"/>
        </w:rPr>
        <w:t xml:space="preserve"> Seminer, kongre, sempozyum ve fuarlarda öncü bölümler arasında yer almak için çalışmaların gerçekleştirilmesi</w:t>
      </w:r>
    </w:p>
    <w:p w14:paraId="2E72FC9B" w14:textId="153F5388" w:rsidR="004D79F0" w:rsidRPr="004D79F0" w:rsidRDefault="004D79F0" w:rsidP="004D79F0">
      <w:pPr>
        <w:spacing w:after="0" w:line="240" w:lineRule="auto"/>
        <w:jc w:val="both"/>
        <w:rPr>
          <w:rStyle w:val="A5"/>
          <w:rFonts w:cstheme="minorHAnsi"/>
          <w:b/>
          <w:bCs/>
          <w:sz w:val="22"/>
          <w:szCs w:val="22"/>
        </w:rPr>
      </w:pPr>
      <w:r w:rsidRPr="004D79F0">
        <w:rPr>
          <w:rStyle w:val="A5"/>
          <w:rFonts w:cstheme="minorHAnsi"/>
          <w:b/>
          <w:bCs/>
          <w:sz w:val="22"/>
          <w:szCs w:val="22"/>
        </w:rPr>
        <w:t>Strateji 1.2</w:t>
      </w:r>
      <w:proofErr w:type="gramStart"/>
      <w:r>
        <w:rPr>
          <w:rStyle w:val="A5"/>
          <w:rFonts w:cstheme="minorHAnsi"/>
          <w:b/>
          <w:bCs/>
          <w:sz w:val="22"/>
          <w:szCs w:val="22"/>
        </w:rPr>
        <w:t>.:</w:t>
      </w:r>
      <w:proofErr w:type="gramEnd"/>
      <w:r>
        <w:rPr>
          <w:rStyle w:val="A5"/>
          <w:rFonts w:cstheme="minorHAnsi"/>
          <w:b/>
          <w:bCs/>
          <w:sz w:val="22"/>
          <w:szCs w:val="22"/>
        </w:rPr>
        <w:t xml:space="preserve"> </w:t>
      </w:r>
      <w:r w:rsidRPr="004D79F0">
        <w:rPr>
          <w:rStyle w:val="A5"/>
          <w:rFonts w:cstheme="minorHAnsi"/>
          <w:bCs/>
          <w:sz w:val="22"/>
          <w:szCs w:val="22"/>
        </w:rPr>
        <w:t>Uluslararası projelerin yazımına ilişkin toplantılar planlamak.</w:t>
      </w:r>
    </w:p>
    <w:tbl>
      <w:tblPr>
        <w:tblStyle w:val="TabloKlavuzu"/>
        <w:tblW w:w="9349" w:type="dxa"/>
        <w:tblLook w:val="04A0" w:firstRow="1" w:lastRow="0" w:firstColumn="1" w:lastColumn="0" w:noHBand="0" w:noVBand="1"/>
      </w:tblPr>
      <w:tblGrid>
        <w:gridCol w:w="4956"/>
        <w:gridCol w:w="850"/>
        <w:gridCol w:w="851"/>
        <w:gridCol w:w="850"/>
        <w:gridCol w:w="850"/>
        <w:gridCol w:w="992"/>
      </w:tblGrid>
      <w:tr w:rsidR="004D79F0" w:rsidRPr="004D79F0" w14:paraId="71367CA6" w14:textId="77777777" w:rsidTr="004078FE">
        <w:trPr>
          <w:trHeight w:val="223"/>
        </w:trPr>
        <w:tc>
          <w:tcPr>
            <w:tcW w:w="4956" w:type="dxa"/>
          </w:tcPr>
          <w:p w14:paraId="0C519A89" w14:textId="77777777" w:rsidR="004D79F0" w:rsidRPr="004D79F0" w:rsidRDefault="004D79F0" w:rsidP="004078FE">
            <w:pPr>
              <w:rPr>
                <w:rStyle w:val="A5"/>
                <w:rFonts w:cstheme="minorHAnsi"/>
                <w:bCs/>
                <w:sz w:val="22"/>
                <w:szCs w:val="22"/>
              </w:rPr>
            </w:pPr>
            <w:r w:rsidRPr="004D79F0">
              <w:rPr>
                <w:rFonts w:cstheme="minorHAnsi"/>
              </w:rPr>
              <w:t>Performans Göstergeleri:</w:t>
            </w:r>
          </w:p>
        </w:tc>
        <w:tc>
          <w:tcPr>
            <w:tcW w:w="850" w:type="dxa"/>
          </w:tcPr>
          <w:p w14:paraId="31A2242E" w14:textId="77777777" w:rsidR="004D79F0" w:rsidRPr="004D79F0" w:rsidRDefault="004D79F0" w:rsidP="004078FE">
            <w:pPr>
              <w:rPr>
                <w:rStyle w:val="A5"/>
                <w:rFonts w:cstheme="minorHAnsi"/>
                <w:bCs/>
                <w:sz w:val="22"/>
                <w:szCs w:val="22"/>
              </w:rPr>
            </w:pPr>
            <w:r w:rsidRPr="004D79F0">
              <w:rPr>
                <w:rFonts w:cstheme="minorHAnsi"/>
              </w:rPr>
              <w:t>2021</w:t>
            </w:r>
          </w:p>
        </w:tc>
        <w:tc>
          <w:tcPr>
            <w:tcW w:w="851" w:type="dxa"/>
          </w:tcPr>
          <w:p w14:paraId="3452CB35" w14:textId="77777777" w:rsidR="004D79F0" w:rsidRPr="004D79F0" w:rsidRDefault="004D79F0" w:rsidP="004078FE">
            <w:pPr>
              <w:rPr>
                <w:rStyle w:val="A5"/>
                <w:rFonts w:cstheme="minorHAnsi"/>
                <w:bCs/>
                <w:sz w:val="22"/>
                <w:szCs w:val="22"/>
              </w:rPr>
            </w:pPr>
            <w:r w:rsidRPr="004D79F0">
              <w:rPr>
                <w:rFonts w:cstheme="minorHAnsi"/>
              </w:rPr>
              <w:t>2022</w:t>
            </w:r>
          </w:p>
        </w:tc>
        <w:tc>
          <w:tcPr>
            <w:tcW w:w="850" w:type="dxa"/>
          </w:tcPr>
          <w:p w14:paraId="674A8991" w14:textId="77777777" w:rsidR="004D79F0" w:rsidRPr="004D79F0" w:rsidRDefault="004D79F0" w:rsidP="004078FE">
            <w:pPr>
              <w:rPr>
                <w:rStyle w:val="A5"/>
                <w:rFonts w:cstheme="minorHAnsi"/>
                <w:bCs/>
                <w:sz w:val="22"/>
                <w:szCs w:val="22"/>
              </w:rPr>
            </w:pPr>
            <w:r w:rsidRPr="004D79F0">
              <w:rPr>
                <w:rFonts w:cstheme="minorHAnsi"/>
              </w:rPr>
              <w:t>2023</w:t>
            </w:r>
          </w:p>
        </w:tc>
        <w:tc>
          <w:tcPr>
            <w:tcW w:w="850" w:type="dxa"/>
          </w:tcPr>
          <w:p w14:paraId="318C6D4C" w14:textId="77777777" w:rsidR="004D79F0" w:rsidRPr="004D79F0" w:rsidRDefault="004D79F0" w:rsidP="004078FE">
            <w:pPr>
              <w:rPr>
                <w:rStyle w:val="A5"/>
                <w:rFonts w:cstheme="minorHAnsi"/>
                <w:bCs/>
                <w:sz w:val="22"/>
                <w:szCs w:val="22"/>
              </w:rPr>
            </w:pPr>
            <w:r w:rsidRPr="004D79F0">
              <w:rPr>
                <w:rFonts w:cstheme="minorHAnsi"/>
              </w:rPr>
              <w:t>2024</w:t>
            </w:r>
          </w:p>
        </w:tc>
        <w:tc>
          <w:tcPr>
            <w:tcW w:w="992" w:type="dxa"/>
          </w:tcPr>
          <w:p w14:paraId="7349CC7B"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2025</w:t>
            </w:r>
          </w:p>
        </w:tc>
      </w:tr>
      <w:tr w:rsidR="004D79F0" w:rsidRPr="004D79F0" w14:paraId="529E4AB3" w14:textId="77777777" w:rsidTr="004078FE">
        <w:tc>
          <w:tcPr>
            <w:tcW w:w="4956" w:type="dxa"/>
          </w:tcPr>
          <w:p w14:paraId="5258D0C8"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 xml:space="preserve">Ulusal ve uluslararası kongre, </w:t>
            </w:r>
            <w:proofErr w:type="gramStart"/>
            <w:r w:rsidRPr="004D79F0">
              <w:rPr>
                <w:rStyle w:val="A5"/>
                <w:rFonts w:cstheme="minorHAnsi"/>
                <w:bCs/>
                <w:sz w:val="22"/>
                <w:szCs w:val="22"/>
              </w:rPr>
              <w:t>sempozyum</w:t>
            </w:r>
            <w:proofErr w:type="gramEnd"/>
            <w:r w:rsidRPr="004D79F0">
              <w:rPr>
                <w:rStyle w:val="A5"/>
                <w:rFonts w:cstheme="minorHAnsi"/>
                <w:bCs/>
                <w:sz w:val="22"/>
                <w:szCs w:val="22"/>
              </w:rPr>
              <w:t xml:space="preserve">, </w:t>
            </w:r>
            <w:proofErr w:type="spellStart"/>
            <w:r w:rsidRPr="004D79F0">
              <w:rPr>
                <w:rStyle w:val="A5"/>
                <w:rFonts w:cstheme="minorHAnsi"/>
                <w:bCs/>
                <w:sz w:val="22"/>
                <w:szCs w:val="22"/>
              </w:rPr>
              <w:t>çalıştay</w:t>
            </w:r>
            <w:proofErr w:type="spellEnd"/>
            <w:r w:rsidRPr="004D79F0">
              <w:rPr>
                <w:rStyle w:val="A5"/>
                <w:rFonts w:cstheme="minorHAnsi"/>
                <w:bCs/>
                <w:sz w:val="22"/>
                <w:szCs w:val="22"/>
              </w:rPr>
              <w:t xml:space="preserve"> sayısı</w:t>
            </w:r>
          </w:p>
        </w:tc>
        <w:tc>
          <w:tcPr>
            <w:tcW w:w="850" w:type="dxa"/>
          </w:tcPr>
          <w:p w14:paraId="344E78D3" w14:textId="77777777" w:rsidR="004D79F0" w:rsidRPr="004D79F0" w:rsidRDefault="004D79F0" w:rsidP="004078FE">
            <w:pPr>
              <w:rPr>
                <w:rStyle w:val="A5"/>
                <w:rFonts w:cstheme="minorHAnsi"/>
                <w:bCs/>
                <w:sz w:val="22"/>
                <w:szCs w:val="22"/>
              </w:rPr>
            </w:pPr>
          </w:p>
        </w:tc>
        <w:tc>
          <w:tcPr>
            <w:tcW w:w="851" w:type="dxa"/>
          </w:tcPr>
          <w:p w14:paraId="417E0D45"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1</w:t>
            </w:r>
          </w:p>
        </w:tc>
        <w:tc>
          <w:tcPr>
            <w:tcW w:w="850" w:type="dxa"/>
          </w:tcPr>
          <w:p w14:paraId="1BCFE902"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1</w:t>
            </w:r>
          </w:p>
        </w:tc>
        <w:tc>
          <w:tcPr>
            <w:tcW w:w="850" w:type="dxa"/>
          </w:tcPr>
          <w:p w14:paraId="122ABC82"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1</w:t>
            </w:r>
          </w:p>
        </w:tc>
        <w:tc>
          <w:tcPr>
            <w:tcW w:w="992" w:type="dxa"/>
          </w:tcPr>
          <w:p w14:paraId="0C8E8558"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1</w:t>
            </w:r>
          </w:p>
        </w:tc>
      </w:tr>
      <w:tr w:rsidR="004D79F0" w:rsidRPr="004D79F0" w14:paraId="034946EC" w14:textId="77777777" w:rsidTr="004078FE">
        <w:tc>
          <w:tcPr>
            <w:tcW w:w="4956" w:type="dxa"/>
          </w:tcPr>
          <w:p w14:paraId="1DA484AE"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Yurtiçi destekli proje sayısı</w:t>
            </w:r>
          </w:p>
        </w:tc>
        <w:tc>
          <w:tcPr>
            <w:tcW w:w="850" w:type="dxa"/>
          </w:tcPr>
          <w:p w14:paraId="4B82BDE9"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1</w:t>
            </w:r>
          </w:p>
        </w:tc>
        <w:tc>
          <w:tcPr>
            <w:tcW w:w="851" w:type="dxa"/>
          </w:tcPr>
          <w:p w14:paraId="71BC5E0C"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5</w:t>
            </w:r>
          </w:p>
        </w:tc>
        <w:tc>
          <w:tcPr>
            <w:tcW w:w="850" w:type="dxa"/>
          </w:tcPr>
          <w:p w14:paraId="6270DA5C"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5</w:t>
            </w:r>
          </w:p>
        </w:tc>
        <w:tc>
          <w:tcPr>
            <w:tcW w:w="850" w:type="dxa"/>
          </w:tcPr>
          <w:p w14:paraId="1E75D9C2"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5</w:t>
            </w:r>
          </w:p>
        </w:tc>
        <w:tc>
          <w:tcPr>
            <w:tcW w:w="992" w:type="dxa"/>
          </w:tcPr>
          <w:p w14:paraId="2A2FB541"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5</w:t>
            </w:r>
          </w:p>
        </w:tc>
      </w:tr>
      <w:tr w:rsidR="004D79F0" w:rsidRPr="004D79F0" w14:paraId="65D15111" w14:textId="77777777" w:rsidTr="004078FE">
        <w:tc>
          <w:tcPr>
            <w:tcW w:w="4956" w:type="dxa"/>
          </w:tcPr>
          <w:p w14:paraId="2D328A14"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Yurtdışı destekli proje sayısı</w:t>
            </w:r>
          </w:p>
        </w:tc>
        <w:tc>
          <w:tcPr>
            <w:tcW w:w="850" w:type="dxa"/>
          </w:tcPr>
          <w:p w14:paraId="06E7D98B" w14:textId="77777777" w:rsidR="004D79F0" w:rsidRPr="004D79F0" w:rsidRDefault="004D79F0" w:rsidP="004078FE">
            <w:pPr>
              <w:rPr>
                <w:rStyle w:val="A5"/>
                <w:rFonts w:cstheme="minorHAnsi"/>
                <w:bCs/>
                <w:sz w:val="22"/>
                <w:szCs w:val="22"/>
              </w:rPr>
            </w:pPr>
          </w:p>
        </w:tc>
        <w:tc>
          <w:tcPr>
            <w:tcW w:w="851" w:type="dxa"/>
          </w:tcPr>
          <w:p w14:paraId="07915D6D"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1</w:t>
            </w:r>
          </w:p>
        </w:tc>
        <w:tc>
          <w:tcPr>
            <w:tcW w:w="850" w:type="dxa"/>
          </w:tcPr>
          <w:p w14:paraId="6EB9CD5A"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1</w:t>
            </w:r>
          </w:p>
        </w:tc>
        <w:tc>
          <w:tcPr>
            <w:tcW w:w="850" w:type="dxa"/>
          </w:tcPr>
          <w:p w14:paraId="6907DCB8"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1</w:t>
            </w:r>
          </w:p>
        </w:tc>
        <w:tc>
          <w:tcPr>
            <w:tcW w:w="992" w:type="dxa"/>
          </w:tcPr>
          <w:p w14:paraId="6DAB75C1"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1</w:t>
            </w:r>
          </w:p>
        </w:tc>
      </w:tr>
      <w:tr w:rsidR="004D79F0" w:rsidRPr="004D79F0" w14:paraId="6C447C0A" w14:textId="77777777" w:rsidTr="004078FE">
        <w:tc>
          <w:tcPr>
            <w:tcW w:w="4956" w:type="dxa"/>
          </w:tcPr>
          <w:p w14:paraId="2A1FDEDB"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SSCI makale sayısı</w:t>
            </w:r>
          </w:p>
        </w:tc>
        <w:tc>
          <w:tcPr>
            <w:tcW w:w="850" w:type="dxa"/>
          </w:tcPr>
          <w:p w14:paraId="23B53DB2"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1</w:t>
            </w:r>
          </w:p>
        </w:tc>
        <w:tc>
          <w:tcPr>
            <w:tcW w:w="851" w:type="dxa"/>
          </w:tcPr>
          <w:p w14:paraId="7B0C89BC"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3</w:t>
            </w:r>
          </w:p>
        </w:tc>
        <w:tc>
          <w:tcPr>
            <w:tcW w:w="850" w:type="dxa"/>
          </w:tcPr>
          <w:p w14:paraId="2B0CFAB8"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3</w:t>
            </w:r>
          </w:p>
        </w:tc>
        <w:tc>
          <w:tcPr>
            <w:tcW w:w="850" w:type="dxa"/>
          </w:tcPr>
          <w:p w14:paraId="2BFB1D44"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3</w:t>
            </w:r>
          </w:p>
        </w:tc>
        <w:tc>
          <w:tcPr>
            <w:tcW w:w="992" w:type="dxa"/>
          </w:tcPr>
          <w:p w14:paraId="5B9E8AED"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3</w:t>
            </w:r>
          </w:p>
        </w:tc>
      </w:tr>
      <w:tr w:rsidR="004D79F0" w:rsidRPr="004D79F0" w14:paraId="762105FB" w14:textId="77777777" w:rsidTr="004078FE">
        <w:tc>
          <w:tcPr>
            <w:tcW w:w="4956" w:type="dxa"/>
          </w:tcPr>
          <w:p w14:paraId="1A577296" w14:textId="77777777" w:rsidR="004D79F0" w:rsidRPr="004D79F0" w:rsidRDefault="004D79F0" w:rsidP="004078FE">
            <w:pPr>
              <w:rPr>
                <w:rStyle w:val="A5"/>
                <w:rFonts w:cstheme="minorHAnsi"/>
                <w:bCs/>
                <w:sz w:val="22"/>
                <w:szCs w:val="22"/>
              </w:rPr>
            </w:pPr>
            <w:r w:rsidRPr="004D79F0">
              <w:rPr>
                <w:rFonts w:cstheme="minorHAnsi"/>
              </w:rPr>
              <w:t xml:space="preserve">Girişimcilik ve </w:t>
            </w:r>
            <w:proofErr w:type="spellStart"/>
            <w:r w:rsidRPr="004D79F0">
              <w:rPr>
                <w:rFonts w:cstheme="minorHAnsi"/>
              </w:rPr>
              <w:t>inovasyon</w:t>
            </w:r>
            <w:proofErr w:type="spellEnd"/>
            <w:r w:rsidRPr="004D79F0">
              <w:rPr>
                <w:rFonts w:cstheme="minorHAnsi"/>
              </w:rPr>
              <w:t xml:space="preserve"> üzerine verilen eğitim sayısı</w:t>
            </w:r>
          </w:p>
        </w:tc>
        <w:tc>
          <w:tcPr>
            <w:tcW w:w="850" w:type="dxa"/>
          </w:tcPr>
          <w:p w14:paraId="27D3AE00"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6</w:t>
            </w:r>
          </w:p>
        </w:tc>
        <w:tc>
          <w:tcPr>
            <w:tcW w:w="851" w:type="dxa"/>
          </w:tcPr>
          <w:p w14:paraId="7EC6F0BE"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2</w:t>
            </w:r>
          </w:p>
        </w:tc>
        <w:tc>
          <w:tcPr>
            <w:tcW w:w="850" w:type="dxa"/>
          </w:tcPr>
          <w:p w14:paraId="310E9273"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2</w:t>
            </w:r>
          </w:p>
        </w:tc>
        <w:tc>
          <w:tcPr>
            <w:tcW w:w="850" w:type="dxa"/>
          </w:tcPr>
          <w:p w14:paraId="17150F23"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2</w:t>
            </w:r>
          </w:p>
        </w:tc>
        <w:tc>
          <w:tcPr>
            <w:tcW w:w="992" w:type="dxa"/>
          </w:tcPr>
          <w:p w14:paraId="1DF25E86"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2</w:t>
            </w:r>
          </w:p>
        </w:tc>
      </w:tr>
      <w:tr w:rsidR="00A837B3" w:rsidRPr="004D79F0" w14:paraId="22A4C2F0" w14:textId="77777777" w:rsidTr="004078FE">
        <w:trPr>
          <w:gridAfter w:val="5"/>
          <w:wAfter w:w="4393" w:type="dxa"/>
        </w:trPr>
        <w:tc>
          <w:tcPr>
            <w:tcW w:w="4956" w:type="dxa"/>
          </w:tcPr>
          <w:p w14:paraId="6BEF5D13" w14:textId="77777777" w:rsidR="00A837B3" w:rsidRPr="004D79F0" w:rsidRDefault="00A837B3" w:rsidP="004078FE">
            <w:pPr>
              <w:rPr>
                <w:rStyle w:val="A5"/>
                <w:rFonts w:cstheme="minorHAnsi"/>
                <w:bCs/>
                <w:sz w:val="22"/>
                <w:szCs w:val="22"/>
              </w:rPr>
            </w:pPr>
            <w:r w:rsidRPr="004D79F0">
              <w:rPr>
                <w:rFonts w:cstheme="minorHAnsi"/>
                <w:bCs/>
              </w:rPr>
              <w:t>Değerlendirme: Anket</w:t>
            </w:r>
          </w:p>
        </w:tc>
      </w:tr>
    </w:tbl>
    <w:p w14:paraId="25D73C91" w14:textId="77777777" w:rsidR="004D79F0" w:rsidRPr="004D79F0" w:rsidRDefault="004D79F0" w:rsidP="004D79F0">
      <w:pPr>
        <w:spacing w:after="0" w:line="240" w:lineRule="auto"/>
        <w:jc w:val="both"/>
        <w:rPr>
          <w:rFonts w:cstheme="minorHAnsi"/>
        </w:rPr>
      </w:pPr>
    </w:p>
    <w:p w14:paraId="4D3B562D" w14:textId="77777777" w:rsidR="004D79F0" w:rsidRPr="004D79F0" w:rsidRDefault="004D79F0" w:rsidP="004D79F0">
      <w:pPr>
        <w:spacing w:after="0" w:line="240" w:lineRule="auto"/>
        <w:jc w:val="both"/>
        <w:rPr>
          <w:rFonts w:cstheme="minorHAnsi"/>
        </w:rPr>
      </w:pPr>
      <w:r w:rsidRPr="004D79F0">
        <w:rPr>
          <w:rFonts w:cstheme="minorHAnsi"/>
          <w:b/>
        </w:rPr>
        <w:t>STRATEJİK AMAÇ 2:</w:t>
      </w:r>
      <w:r w:rsidRPr="004D79F0">
        <w:rPr>
          <w:rFonts w:cstheme="minorHAnsi"/>
        </w:rPr>
        <w:t xml:space="preserve"> Eğitim ve öğretimin uluslararası düzeyde olması için kalitesini arttırmak</w:t>
      </w:r>
    </w:p>
    <w:p w14:paraId="7865CB78" w14:textId="77777777" w:rsidR="004D79F0" w:rsidRPr="004D79F0" w:rsidRDefault="004D79F0" w:rsidP="004D79F0">
      <w:pPr>
        <w:spacing w:after="0" w:line="240" w:lineRule="auto"/>
        <w:jc w:val="both"/>
        <w:rPr>
          <w:rStyle w:val="A5"/>
          <w:rFonts w:cstheme="minorHAnsi"/>
          <w:bCs/>
          <w:sz w:val="22"/>
          <w:szCs w:val="22"/>
        </w:rPr>
      </w:pPr>
      <w:r w:rsidRPr="004D79F0">
        <w:rPr>
          <w:rFonts w:cstheme="minorHAnsi"/>
          <w:b/>
        </w:rPr>
        <w:t>Stratejik Hedef 1:</w:t>
      </w:r>
      <w:r w:rsidRPr="004D79F0">
        <w:rPr>
          <w:rFonts w:cstheme="minorHAnsi"/>
        </w:rPr>
        <w:t xml:space="preserve"> </w:t>
      </w:r>
      <w:r w:rsidRPr="004D79F0">
        <w:rPr>
          <w:rStyle w:val="A5"/>
          <w:rFonts w:cstheme="minorHAnsi"/>
          <w:bCs/>
          <w:sz w:val="22"/>
          <w:szCs w:val="22"/>
        </w:rPr>
        <w:t xml:space="preserve">Araştırma ve yenilikçilik ile ilgili fiziksel ve </w:t>
      </w:r>
      <w:proofErr w:type="spellStart"/>
      <w:r w:rsidRPr="004D79F0">
        <w:rPr>
          <w:rStyle w:val="A5"/>
          <w:rFonts w:cstheme="minorHAnsi"/>
          <w:bCs/>
          <w:sz w:val="22"/>
          <w:szCs w:val="22"/>
        </w:rPr>
        <w:t>operasyonel</w:t>
      </w:r>
      <w:proofErr w:type="spellEnd"/>
      <w:r w:rsidRPr="004D79F0">
        <w:rPr>
          <w:rStyle w:val="A5"/>
          <w:rFonts w:cstheme="minorHAnsi"/>
          <w:bCs/>
          <w:sz w:val="22"/>
          <w:szCs w:val="22"/>
        </w:rPr>
        <w:t xml:space="preserve"> altyapının geliştirilmesi</w:t>
      </w:r>
    </w:p>
    <w:p w14:paraId="743BB39A" w14:textId="77777777" w:rsidR="004D79F0" w:rsidRPr="004D79F0" w:rsidRDefault="004D79F0" w:rsidP="004D79F0">
      <w:pPr>
        <w:spacing w:after="0" w:line="240" w:lineRule="auto"/>
        <w:jc w:val="both"/>
        <w:rPr>
          <w:rStyle w:val="A5"/>
          <w:rFonts w:cstheme="minorHAnsi"/>
          <w:sz w:val="22"/>
          <w:szCs w:val="22"/>
        </w:rPr>
      </w:pPr>
      <w:r w:rsidRPr="004D79F0">
        <w:rPr>
          <w:rStyle w:val="A5"/>
          <w:rFonts w:cstheme="minorHAnsi"/>
          <w:b/>
          <w:bCs/>
          <w:sz w:val="22"/>
          <w:szCs w:val="22"/>
        </w:rPr>
        <w:t xml:space="preserve">Strateji </w:t>
      </w:r>
      <w:proofErr w:type="gramStart"/>
      <w:r w:rsidRPr="004D79F0">
        <w:rPr>
          <w:rStyle w:val="A5"/>
          <w:rFonts w:cstheme="minorHAnsi"/>
          <w:b/>
          <w:bCs/>
          <w:sz w:val="22"/>
          <w:szCs w:val="22"/>
        </w:rPr>
        <w:t>1.1</w:t>
      </w:r>
      <w:proofErr w:type="gramEnd"/>
      <w:r w:rsidRPr="004D79F0">
        <w:rPr>
          <w:rStyle w:val="A5"/>
          <w:rFonts w:cstheme="minorHAnsi"/>
          <w:b/>
          <w:bCs/>
          <w:sz w:val="22"/>
          <w:szCs w:val="22"/>
        </w:rPr>
        <w:t xml:space="preserve">. </w:t>
      </w:r>
      <w:r w:rsidRPr="004D79F0">
        <w:rPr>
          <w:rStyle w:val="A5"/>
          <w:rFonts w:cstheme="minorHAnsi"/>
          <w:sz w:val="22"/>
          <w:szCs w:val="22"/>
        </w:rPr>
        <w:t xml:space="preserve">Öğrenciler ve akademik personel için </w:t>
      </w:r>
      <w:proofErr w:type="spellStart"/>
      <w:r w:rsidRPr="004D79F0">
        <w:rPr>
          <w:rStyle w:val="A5"/>
          <w:rFonts w:cstheme="minorHAnsi"/>
          <w:sz w:val="22"/>
          <w:szCs w:val="22"/>
        </w:rPr>
        <w:t>Fulbright</w:t>
      </w:r>
      <w:proofErr w:type="spellEnd"/>
      <w:r w:rsidRPr="004D79F0">
        <w:rPr>
          <w:rStyle w:val="A5"/>
          <w:rFonts w:cstheme="minorHAnsi"/>
          <w:sz w:val="22"/>
          <w:szCs w:val="22"/>
        </w:rPr>
        <w:t xml:space="preserve">, </w:t>
      </w:r>
      <w:proofErr w:type="spellStart"/>
      <w:r w:rsidRPr="004D79F0">
        <w:rPr>
          <w:rStyle w:val="A5"/>
          <w:rFonts w:cstheme="minorHAnsi"/>
          <w:sz w:val="22"/>
          <w:szCs w:val="22"/>
        </w:rPr>
        <w:t>Erasmus</w:t>
      </w:r>
      <w:proofErr w:type="spellEnd"/>
      <w:r w:rsidRPr="004D79F0">
        <w:rPr>
          <w:rStyle w:val="A5"/>
          <w:rFonts w:cstheme="minorHAnsi"/>
          <w:sz w:val="22"/>
          <w:szCs w:val="22"/>
        </w:rPr>
        <w:t>, Sokrates, Da Vinci Farabi, programları gibi değişim programları ile desteklenmesi.</w:t>
      </w:r>
    </w:p>
    <w:p w14:paraId="31660246" w14:textId="77777777" w:rsidR="004D79F0" w:rsidRPr="004D79F0" w:rsidRDefault="004D79F0" w:rsidP="004D79F0">
      <w:pPr>
        <w:spacing w:after="0" w:line="240" w:lineRule="auto"/>
        <w:jc w:val="both"/>
        <w:rPr>
          <w:rStyle w:val="A5"/>
          <w:rFonts w:cstheme="minorHAnsi"/>
          <w:sz w:val="22"/>
          <w:szCs w:val="22"/>
        </w:rPr>
      </w:pPr>
      <w:r w:rsidRPr="004D79F0">
        <w:rPr>
          <w:rStyle w:val="A5"/>
          <w:rFonts w:cstheme="minorHAnsi"/>
          <w:b/>
          <w:bCs/>
          <w:sz w:val="22"/>
          <w:szCs w:val="22"/>
        </w:rPr>
        <w:t xml:space="preserve">Strateji </w:t>
      </w:r>
      <w:proofErr w:type="gramStart"/>
      <w:r w:rsidRPr="004D79F0">
        <w:rPr>
          <w:rStyle w:val="A5"/>
          <w:rFonts w:cstheme="minorHAnsi"/>
          <w:b/>
          <w:bCs/>
          <w:sz w:val="22"/>
          <w:szCs w:val="22"/>
        </w:rPr>
        <w:t>1.2</w:t>
      </w:r>
      <w:proofErr w:type="gramEnd"/>
      <w:r w:rsidRPr="004D79F0">
        <w:rPr>
          <w:rStyle w:val="A5"/>
          <w:rFonts w:cstheme="minorHAnsi"/>
          <w:b/>
          <w:bCs/>
          <w:sz w:val="22"/>
          <w:szCs w:val="22"/>
        </w:rPr>
        <w:t xml:space="preserve">. </w:t>
      </w:r>
      <w:r w:rsidRPr="004D79F0">
        <w:rPr>
          <w:rFonts w:cstheme="minorHAnsi"/>
        </w:rPr>
        <w:t>Uygulama mutfağında gerekli ekipmanların yenilenmesi</w:t>
      </w:r>
    </w:p>
    <w:p w14:paraId="3171FD7D" w14:textId="77777777" w:rsidR="004D79F0" w:rsidRPr="004D79F0" w:rsidRDefault="004D79F0" w:rsidP="004D79F0">
      <w:pPr>
        <w:spacing w:after="0" w:line="240" w:lineRule="auto"/>
        <w:rPr>
          <w:rStyle w:val="A5"/>
          <w:rFonts w:cstheme="minorHAnsi"/>
          <w:bCs/>
          <w:sz w:val="22"/>
          <w:szCs w:val="22"/>
        </w:rPr>
      </w:pPr>
    </w:p>
    <w:tbl>
      <w:tblPr>
        <w:tblStyle w:val="TabloKlavuzu"/>
        <w:tblW w:w="9349" w:type="dxa"/>
        <w:tblLook w:val="04A0" w:firstRow="1" w:lastRow="0" w:firstColumn="1" w:lastColumn="0" w:noHBand="0" w:noVBand="1"/>
      </w:tblPr>
      <w:tblGrid>
        <w:gridCol w:w="4956"/>
        <w:gridCol w:w="850"/>
        <w:gridCol w:w="851"/>
        <w:gridCol w:w="850"/>
        <w:gridCol w:w="850"/>
        <w:gridCol w:w="992"/>
      </w:tblGrid>
      <w:tr w:rsidR="004D79F0" w:rsidRPr="004D79F0" w14:paraId="699666BC" w14:textId="77777777" w:rsidTr="004078FE">
        <w:tc>
          <w:tcPr>
            <w:tcW w:w="4956" w:type="dxa"/>
          </w:tcPr>
          <w:p w14:paraId="7D1677E0" w14:textId="77777777" w:rsidR="004D79F0" w:rsidRPr="004D79F0" w:rsidRDefault="004D79F0" w:rsidP="004078FE">
            <w:pPr>
              <w:rPr>
                <w:rStyle w:val="A5"/>
                <w:rFonts w:cstheme="minorHAnsi"/>
                <w:bCs/>
                <w:sz w:val="22"/>
                <w:szCs w:val="22"/>
              </w:rPr>
            </w:pPr>
            <w:r w:rsidRPr="004D79F0">
              <w:rPr>
                <w:rFonts w:cstheme="minorHAnsi"/>
              </w:rPr>
              <w:t>Performans Göstergeleri:</w:t>
            </w:r>
          </w:p>
        </w:tc>
        <w:tc>
          <w:tcPr>
            <w:tcW w:w="850" w:type="dxa"/>
          </w:tcPr>
          <w:p w14:paraId="6201D9EA" w14:textId="77777777" w:rsidR="004D79F0" w:rsidRPr="004D79F0" w:rsidRDefault="004D79F0" w:rsidP="004078FE">
            <w:pPr>
              <w:rPr>
                <w:rStyle w:val="A5"/>
                <w:rFonts w:cstheme="minorHAnsi"/>
                <w:bCs/>
                <w:sz w:val="22"/>
                <w:szCs w:val="22"/>
              </w:rPr>
            </w:pPr>
            <w:r w:rsidRPr="004D79F0">
              <w:rPr>
                <w:rFonts w:cstheme="minorHAnsi"/>
              </w:rPr>
              <w:t>2021</w:t>
            </w:r>
          </w:p>
        </w:tc>
        <w:tc>
          <w:tcPr>
            <w:tcW w:w="851" w:type="dxa"/>
          </w:tcPr>
          <w:p w14:paraId="7C11C47D" w14:textId="77777777" w:rsidR="004D79F0" w:rsidRPr="004D79F0" w:rsidRDefault="004D79F0" w:rsidP="004078FE">
            <w:pPr>
              <w:rPr>
                <w:rStyle w:val="A5"/>
                <w:rFonts w:cstheme="minorHAnsi"/>
                <w:bCs/>
                <w:sz w:val="22"/>
                <w:szCs w:val="22"/>
              </w:rPr>
            </w:pPr>
            <w:r w:rsidRPr="004D79F0">
              <w:rPr>
                <w:rFonts w:cstheme="minorHAnsi"/>
              </w:rPr>
              <w:t>2022</w:t>
            </w:r>
          </w:p>
        </w:tc>
        <w:tc>
          <w:tcPr>
            <w:tcW w:w="850" w:type="dxa"/>
          </w:tcPr>
          <w:p w14:paraId="50ABF17C" w14:textId="77777777" w:rsidR="004D79F0" w:rsidRPr="004D79F0" w:rsidRDefault="004D79F0" w:rsidP="004078FE">
            <w:pPr>
              <w:rPr>
                <w:rStyle w:val="A5"/>
                <w:rFonts w:cstheme="minorHAnsi"/>
                <w:bCs/>
                <w:sz w:val="22"/>
                <w:szCs w:val="22"/>
              </w:rPr>
            </w:pPr>
            <w:r w:rsidRPr="004D79F0">
              <w:rPr>
                <w:rFonts w:cstheme="minorHAnsi"/>
              </w:rPr>
              <w:t>2023</w:t>
            </w:r>
          </w:p>
        </w:tc>
        <w:tc>
          <w:tcPr>
            <w:tcW w:w="850" w:type="dxa"/>
          </w:tcPr>
          <w:p w14:paraId="6F5C0879" w14:textId="77777777" w:rsidR="004D79F0" w:rsidRPr="004D79F0" w:rsidRDefault="004D79F0" w:rsidP="004078FE">
            <w:pPr>
              <w:rPr>
                <w:rStyle w:val="A5"/>
                <w:rFonts w:cstheme="minorHAnsi"/>
                <w:bCs/>
                <w:sz w:val="22"/>
                <w:szCs w:val="22"/>
              </w:rPr>
            </w:pPr>
            <w:r w:rsidRPr="004D79F0">
              <w:rPr>
                <w:rFonts w:cstheme="minorHAnsi"/>
              </w:rPr>
              <w:t>2024</w:t>
            </w:r>
          </w:p>
        </w:tc>
        <w:tc>
          <w:tcPr>
            <w:tcW w:w="992" w:type="dxa"/>
          </w:tcPr>
          <w:p w14:paraId="38BDEF69"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2025</w:t>
            </w:r>
          </w:p>
        </w:tc>
      </w:tr>
      <w:tr w:rsidR="004D79F0" w:rsidRPr="004D79F0" w14:paraId="7BD64A75" w14:textId="77777777" w:rsidTr="004078FE">
        <w:tc>
          <w:tcPr>
            <w:tcW w:w="4956" w:type="dxa"/>
          </w:tcPr>
          <w:p w14:paraId="49F02119" w14:textId="77777777" w:rsidR="004D79F0" w:rsidRPr="004D79F0" w:rsidRDefault="004D79F0" w:rsidP="004078FE">
            <w:pPr>
              <w:rPr>
                <w:rStyle w:val="A5"/>
                <w:rFonts w:cstheme="minorHAnsi"/>
                <w:bCs/>
                <w:sz w:val="22"/>
                <w:szCs w:val="22"/>
              </w:rPr>
            </w:pPr>
            <w:proofErr w:type="spellStart"/>
            <w:r w:rsidRPr="004D79F0">
              <w:rPr>
                <w:rFonts w:cstheme="minorHAnsi"/>
              </w:rPr>
              <w:t>Erasmus</w:t>
            </w:r>
            <w:proofErr w:type="spellEnd"/>
            <w:r w:rsidRPr="004D79F0">
              <w:rPr>
                <w:rFonts w:cstheme="minorHAnsi"/>
              </w:rPr>
              <w:t>, Mevlana, Farabi’den faydalan öğrenci sayısı</w:t>
            </w:r>
          </w:p>
        </w:tc>
        <w:tc>
          <w:tcPr>
            <w:tcW w:w="850" w:type="dxa"/>
          </w:tcPr>
          <w:p w14:paraId="1C329E04"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1</w:t>
            </w:r>
          </w:p>
        </w:tc>
        <w:tc>
          <w:tcPr>
            <w:tcW w:w="851" w:type="dxa"/>
          </w:tcPr>
          <w:p w14:paraId="5CE4C270"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3</w:t>
            </w:r>
          </w:p>
        </w:tc>
        <w:tc>
          <w:tcPr>
            <w:tcW w:w="850" w:type="dxa"/>
          </w:tcPr>
          <w:p w14:paraId="4F042B5D"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3</w:t>
            </w:r>
          </w:p>
        </w:tc>
        <w:tc>
          <w:tcPr>
            <w:tcW w:w="850" w:type="dxa"/>
          </w:tcPr>
          <w:p w14:paraId="6E005F1B"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4</w:t>
            </w:r>
          </w:p>
        </w:tc>
        <w:tc>
          <w:tcPr>
            <w:tcW w:w="992" w:type="dxa"/>
          </w:tcPr>
          <w:p w14:paraId="1F4D8439"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5</w:t>
            </w:r>
          </w:p>
        </w:tc>
      </w:tr>
      <w:tr w:rsidR="004D79F0" w:rsidRPr="004D79F0" w14:paraId="3A55A76C" w14:textId="77777777" w:rsidTr="004078FE">
        <w:tc>
          <w:tcPr>
            <w:tcW w:w="4956" w:type="dxa"/>
          </w:tcPr>
          <w:p w14:paraId="66F35CD8" w14:textId="77777777" w:rsidR="004D79F0" w:rsidRPr="004D79F0" w:rsidRDefault="004D79F0" w:rsidP="004078FE">
            <w:pPr>
              <w:rPr>
                <w:rStyle w:val="A5"/>
                <w:rFonts w:cstheme="minorHAnsi"/>
                <w:bCs/>
                <w:sz w:val="22"/>
                <w:szCs w:val="22"/>
              </w:rPr>
            </w:pPr>
            <w:r w:rsidRPr="004D79F0">
              <w:rPr>
                <w:rFonts w:cstheme="minorHAnsi"/>
              </w:rPr>
              <w:t>Oryantasyon eğitim sayısı</w:t>
            </w:r>
          </w:p>
        </w:tc>
        <w:tc>
          <w:tcPr>
            <w:tcW w:w="850" w:type="dxa"/>
          </w:tcPr>
          <w:p w14:paraId="213DAB5A"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2</w:t>
            </w:r>
          </w:p>
        </w:tc>
        <w:tc>
          <w:tcPr>
            <w:tcW w:w="851" w:type="dxa"/>
          </w:tcPr>
          <w:p w14:paraId="55E37037"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3</w:t>
            </w:r>
          </w:p>
        </w:tc>
        <w:tc>
          <w:tcPr>
            <w:tcW w:w="850" w:type="dxa"/>
          </w:tcPr>
          <w:p w14:paraId="1154C3A0"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3</w:t>
            </w:r>
          </w:p>
        </w:tc>
        <w:tc>
          <w:tcPr>
            <w:tcW w:w="850" w:type="dxa"/>
          </w:tcPr>
          <w:p w14:paraId="7BE19C33"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3</w:t>
            </w:r>
          </w:p>
        </w:tc>
        <w:tc>
          <w:tcPr>
            <w:tcW w:w="992" w:type="dxa"/>
          </w:tcPr>
          <w:p w14:paraId="193250E2"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3</w:t>
            </w:r>
          </w:p>
        </w:tc>
      </w:tr>
      <w:tr w:rsidR="004D79F0" w:rsidRPr="004D79F0" w14:paraId="611DF8CC" w14:textId="77777777" w:rsidTr="004078FE">
        <w:tc>
          <w:tcPr>
            <w:tcW w:w="4956" w:type="dxa"/>
          </w:tcPr>
          <w:p w14:paraId="0304B25B" w14:textId="77777777" w:rsidR="004D79F0" w:rsidRPr="004D79F0" w:rsidRDefault="004D79F0" w:rsidP="004078FE">
            <w:pPr>
              <w:rPr>
                <w:rStyle w:val="A5"/>
                <w:rFonts w:cstheme="minorHAnsi"/>
                <w:bCs/>
                <w:sz w:val="22"/>
                <w:szCs w:val="22"/>
              </w:rPr>
            </w:pPr>
            <w:r w:rsidRPr="004D79F0">
              <w:rPr>
                <w:rFonts w:cstheme="minorHAnsi"/>
              </w:rPr>
              <w:t>Ders dışı düzenlenen saha çalışma sayısı</w:t>
            </w:r>
          </w:p>
        </w:tc>
        <w:tc>
          <w:tcPr>
            <w:tcW w:w="850" w:type="dxa"/>
          </w:tcPr>
          <w:p w14:paraId="663AF18C"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4</w:t>
            </w:r>
          </w:p>
        </w:tc>
        <w:tc>
          <w:tcPr>
            <w:tcW w:w="851" w:type="dxa"/>
          </w:tcPr>
          <w:p w14:paraId="7E51734E"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4</w:t>
            </w:r>
          </w:p>
        </w:tc>
        <w:tc>
          <w:tcPr>
            <w:tcW w:w="850" w:type="dxa"/>
          </w:tcPr>
          <w:p w14:paraId="15C17A50"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4</w:t>
            </w:r>
          </w:p>
        </w:tc>
        <w:tc>
          <w:tcPr>
            <w:tcW w:w="850" w:type="dxa"/>
          </w:tcPr>
          <w:p w14:paraId="3A7E1605"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4</w:t>
            </w:r>
          </w:p>
        </w:tc>
        <w:tc>
          <w:tcPr>
            <w:tcW w:w="992" w:type="dxa"/>
          </w:tcPr>
          <w:p w14:paraId="121F982F"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4</w:t>
            </w:r>
          </w:p>
        </w:tc>
      </w:tr>
      <w:tr w:rsidR="004D79F0" w:rsidRPr="004D79F0" w14:paraId="37D12DAB" w14:textId="77777777" w:rsidTr="004078FE">
        <w:tc>
          <w:tcPr>
            <w:tcW w:w="4956" w:type="dxa"/>
          </w:tcPr>
          <w:p w14:paraId="55DE8D04" w14:textId="77777777" w:rsidR="004D79F0" w:rsidRPr="004D79F0" w:rsidRDefault="004D79F0" w:rsidP="004078FE">
            <w:pPr>
              <w:rPr>
                <w:rStyle w:val="A5"/>
                <w:rFonts w:cstheme="minorHAnsi"/>
                <w:bCs/>
                <w:sz w:val="22"/>
                <w:szCs w:val="22"/>
              </w:rPr>
            </w:pPr>
            <w:r w:rsidRPr="004D79F0">
              <w:rPr>
                <w:rFonts w:cstheme="minorHAnsi"/>
              </w:rPr>
              <w:t>İş yaşamına hazırlık kurs sayısı</w:t>
            </w:r>
          </w:p>
        </w:tc>
        <w:tc>
          <w:tcPr>
            <w:tcW w:w="850" w:type="dxa"/>
          </w:tcPr>
          <w:p w14:paraId="55D4A34D"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6</w:t>
            </w:r>
          </w:p>
        </w:tc>
        <w:tc>
          <w:tcPr>
            <w:tcW w:w="851" w:type="dxa"/>
          </w:tcPr>
          <w:p w14:paraId="59899A70"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6</w:t>
            </w:r>
          </w:p>
        </w:tc>
        <w:tc>
          <w:tcPr>
            <w:tcW w:w="850" w:type="dxa"/>
          </w:tcPr>
          <w:p w14:paraId="0EF68FE2"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6</w:t>
            </w:r>
          </w:p>
        </w:tc>
        <w:tc>
          <w:tcPr>
            <w:tcW w:w="850" w:type="dxa"/>
          </w:tcPr>
          <w:p w14:paraId="23FA98BC"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7</w:t>
            </w:r>
          </w:p>
        </w:tc>
        <w:tc>
          <w:tcPr>
            <w:tcW w:w="992" w:type="dxa"/>
          </w:tcPr>
          <w:p w14:paraId="5FC230A6"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7</w:t>
            </w:r>
          </w:p>
        </w:tc>
      </w:tr>
      <w:tr w:rsidR="004D79F0" w:rsidRPr="004D79F0" w14:paraId="44C71D1B" w14:textId="77777777" w:rsidTr="004078FE">
        <w:tc>
          <w:tcPr>
            <w:tcW w:w="4956" w:type="dxa"/>
          </w:tcPr>
          <w:p w14:paraId="6ED1B908" w14:textId="77777777" w:rsidR="004D79F0" w:rsidRPr="004D79F0" w:rsidRDefault="004D79F0" w:rsidP="004078FE">
            <w:pPr>
              <w:rPr>
                <w:rStyle w:val="A5"/>
                <w:rFonts w:cstheme="minorHAnsi"/>
                <w:bCs/>
                <w:sz w:val="22"/>
                <w:szCs w:val="22"/>
              </w:rPr>
            </w:pPr>
            <w:r w:rsidRPr="004D79F0">
              <w:rPr>
                <w:rFonts w:cstheme="minorHAnsi"/>
              </w:rPr>
              <w:t xml:space="preserve">7+1 </w:t>
            </w:r>
            <w:proofErr w:type="spellStart"/>
            <w:r w:rsidRPr="004D79F0">
              <w:rPr>
                <w:rFonts w:cstheme="minorHAnsi"/>
              </w:rPr>
              <w:t>Sektörel</w:t>
            </w:r>
            <w:proofErr w:type="spellEnd"/>
            <w:r w:rsidRPr="004D79F0">
              <w:rPr>
                <w:rFonts w:cstheme="minorHAnsi"/>
              </w:rPr>
              <w:t xml:space="preserve"> staja giden öğrenci sayısı</w:t>
            </w:r>
          </w:p>
        </w:tc>
        <w:tc>
          <w:tcPr>
            <w:tcW w:w="850" w:type="dxa"/>
          </w:tcPr>
          <w:p w14:paraId="7EB465C8" w14:textId="77777777" w:rsidR="004D79F0" w:rsidRPr="004D79F0" w:rsidRDefault="004D79F0" w:rsidP="004078FE">
            <w:pPr>
              <w:rPr>
                <w:rStyle w:val="A5"/>
                <w:rFonts w:cstheme="minorHAnsi"/>
                <w:bCs/>
                <w:sz w:val="22"/>
                <w:szCs w:val="22"/>
              </w:rPr>
            </w:pPr>
          </w:p>
        </w:tc>
        <w:tc>
          <w:tcPr>
            <w:tcW w:w="851" w:type="dxa"/>
          </w:tcPr>
          <w:p w14:paraId="69B1AFDA"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19</w:t>
            </w:r>
          </w:p>
        </w:tc>
        <w:tc>
          <w:tcPr>
            <w:tcW w:w="850" w:type="dxa"/>
          </w:tcPr>
          <w:p w14:paraId="60B42452"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46</w:t>
            </w:r>
          </w:p>
        </w:tc>
        <w:tc>
          <w:tcPr>
            <w:tcW w:w="850" w:type="dxa"/>
          </w:tcPr>
          <w:p w14:paraId="79E24DBB"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65</w:t>
            </w:r>
          </w:p>
        </w:tc>
        <w:tc>
          <w:tcPr>
            <w:tcW w:w="992" w:type="dxa"/>
          </w:tcPr>
          <w:p w14:paraId="79CCE701"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64</w:t>
            </w:r>
          </w:p>
        </w:tc>
      </w:tr>
      <w:tr w:rsidR="00A837B3" w:rsidRPr="004D79F0" w14:paraId="647B848C" w14:textId="77777777" w:rsidTr="004078FE">
        <w:trPr>
          <w:gridAfter w:val="5"/>
          <w:wAfter w:w="4393" w:type="dxa"/>
        </w:trPr>
        <w:tc>
          <w:tcPr>
            <w:tcW w:w="4956" w:type="dxa"/>
          </w:tcPr>
          <w:p w14:paraId="25B46582" w14:textId="77777777" w:rsidR="00A837B3" w:rsidRPr="004D79F0" w:rsidRDefault="00A837B3" w:rsidP="004078FE">
            <w:pPr>
              <w:rPr>
                <w:rStyle w:val="A5"/>
                <w:rFonts w:cstheme="minorHAnsi"/>
                <w:bCs/>
                <w:sz w:val="22"/>
                <w:szCs w:val="22"/>
              </w:rPr>
            </w:pPr>
            <w:r w:rsidRPr="004D79F0">
              <w:rPr>
                <w:rFonts w:cstheme="minorHAnsi"/>
                <w:bCs/>
              </w:rPr>
              <w:t xml:space="preserve">Değerlendirme: Anket </w:t>
            </w:r>
          </w:p>
        </w:tc>
      </w:tr>
    </w:tbl>
    <w:p w14:paraId="7198DC1A" w14:textId="77777777" w:rsidR="004D79F0" w:rsidRPr="004D79F0" w:rsidRDefault="004D79F0" w:rsidP="004D79F0">
      <w:pPr>
        <w:spacing w:after="0" w:line="240" w:lineRule="auto"/>
        <w:jc w:val="both"/>
        <w:rPr>
          <w:rFonts w:cstheme="minorHAnsi"/>
          <w:b/>
        </w:rPr>
      </w:pPr>
    </w:p>
    <w:p w14:paraId="1040CB35" w14:textId="77777777" w:rsidR="004D79F0" w:rsidRPr="004D79F0" w:rsidRDefault="004D79F0" w:rsidP="004D79F0">
      <w:pPr>
        <w:spacing w:after="0" w:line="240" w:lineRule="auto"/>
        <w:jc w:val="both"/>
        <w:rPr>
          <w:rFonts w:cstheme="minorHAnsi"/>
        </w:rPr>
      </w:pPr>
      <w:r w:rsidRPr="004D79F0">
        <w:rPr>
          <w:rFonts w:cstheme="minorHAnsi"/>
          <w:b/>
        </w:rPr>
        <w:t>STRATEJİK AMAÇ 3:</w:t>
      </w:r>
      <w:r w:rsidRPr="004D79F0">
        <w:rPr>
          <w:rFonts w:cstheme="minorHAnsi"/>
        </w:rPr>
        <w:t xml:space="preserve"> Gastronomi sektörüyle ilişkilerin geliştirilmesi</w:t>
      </w:r>
    </w:p>
    <w:p w14:paraId="20C06A2D" w14:textId="77777777" w:rsidR="004D79F0" w:rsidRPr="004D79F0" w:rsidRDefault="004D79F0" w:rsidP="004D79F0">
      <w:pPr>
        <w:spacing w:after="0" w:line="240" w:lineRule="auto"/>
        <w:jc w:val="both"/>
        <w:rPr>
          <w:rFonts w:cstheme="minorHAnsi"/>
        </w:rPr>
      </w:pPr>
      <w:r w:rsidRPr="004D79F0">
        <w:rPr>
          <w:rFonts w:cstheme="minorHAnsi"/>
          <w:b/>
        </w:rPr>
        <w:t>Stratejik Hedef 1:</w:t>
      </w:r>
      <w:r w:rsidRPr="004D79F0">
        <w:rPr>
          <w:rFonts w:cstheme="minorHAnsi"/>
        </w:rPr>
        <w:t xml:space="preserve"> Bölüm Sektör iş birliği protokolleri yapılması için çalışmalar yaparak gerekli bağlantıların kurulması.</w:t>
      </w:r>
    </w:p>
    <w:p w14:paraId="10B6037D" w14:textId="77777777" w:rsidR="004D79F0" w:rsidRPr="004D79F0" w:rsidRDefault="004D79F0" w:rsidP="004D79F0">
      <w:pPr>
        <w:spacing w:after="0" w:line="240" w:lineRule="auto"/>
        <w:rPr>
          <w:rStyle w:val="A5"/>
          <w:rFonts w:cstheme="minorHAnsi"/>
          <w:bCs/>
          <w:sz w:val="22"/>
          <w:szCs w:val="22"/>
        </w:rPr>
      </w:pPr>
      <w:r w:rsidRPr="004D79F0">
        <w:rPr>
          <w:rStyle w:val="A5"/>
          <w:rFonts w:cstheme="minorHAnsi"/>
          <w:b/>
          <w:bCs/>
          <w:sz w:val="22"/>
          <w:szCs w:val="22"/>
        </w:rPr>
        <w:t xml:space="preserve">Strateji </w:t>
      </w:r>
      <w:proofErr w:type="gramStart"/>
      <w:r w:rsidRPr="004D79F0">
        <w:rPr>
          <w:rStyle w:val="A5"/>
          <w:rFonts w:cstheme="minorHAnsi"/>
          <w:b/>
          <w:bCs/>
          <w:sz w:val="22"/>
          <w:szCs w:val="22"/>
        </w:rPr>
        <w:t>1.1</w:t>
      </w:r>
      <w:proofErr w:type="gramEnd"/>
      <w:r w:rsidRPr="004D79F0">
        <w:rPr>
          <w:rStyle w:val="A5"/>
          <w:rFonts w:cstheme="minorHAnsi"/>
          <w:b/>
          <w:bCs/>
          <w:sz w:val="22"/>
          <w:szCs w:val="22"/>
        </w:rPr>
        <w:t xml:space="preserve">. </w:t>
      </w:r>
      <w:r w:rsidRPr="004D79F0">
        <w:rPr>
          <w:rStyle w:val="A5"/>
          <w:rFonts w:cstheme="minorHAnsi"/>
          <w:bCs/>
          <w:sz w:val="22"/>
          <w:szCs w:val="22"/>
        </w:rPr>
        <w:t>.</w:t>
      </w:r>
      <w:r w:rsidRPr="004D79F0">
        <w:rPr>
          <w:rFonts w:cstheme="minorHAnsi"/>
        </w:rPr>
        <w:t xml:space="preserve"> Tüm paydaşlarla ilişkilerin geliştirilmesine yönelik yeni faaliyetler geliştirmek.</w:t>
      </w:r>
    </w:p>
    <w:p w14:paraId="31B07C4C" w14:textId="77777777" w:rsidR="004D79F0" w:rsidRPr="004D79F0" w:rsidRDefault="004D79F0" w:rsidP="004D79F0">
      <w:pPr>
        <w:spacing w:after="0" w:line="240" w:lineRule="auto"/>
        <w:jc w:val="both"/>
        <w:rPr>
          <w:rStyle w:val="A5"/>
          <w:rFonts w:cstheme="minorHAnsi"/>
          <w:bCs/>
          <w:sz w:val="22"/>
          <w:szCs w:val="22"/>
        </w:rPr>
      </w:pPr>
      <w:r w:rsidRPr="004D79F0">
        <w:rPr>
          <w:rStyle w:val="A5"/>
          <w:rFonts w:cstheme="minorHAnsi"/>
          <w:b/>
          <w:bCs/>
          <w:sz w:val="22"/>
          <w:szCs w:val="22"/>
        </w:rPr>
        <w:t xml:space="preserve">Strateji </w:t>
      </w:r>
      <w:proofErr w:type="gramStart"/>
      <w:r w:rsidRPr="004D79F0">
        <w:rPr>
          <w:rStyle w:val="A5"/>
          <w:rFonts w:cstheme="minorHAnsi"/>
          <w:b/>
          <w:bCs/>
          <w:sz w:val="22"/>
          <w:szCs w:val="22"/>
        </w:rPr>
        <w:t>1.2</w:t>
      </w:r>
      <w:proofErr w:type="gramEnd"/>
      <w:r w:rsidRPr="004D79F0">
        <w:rPr>
          <w:rStyle w:val="A5"/>
          <w:rFonts w:cstheme="minorHAnsi"/>
          <w:b/>
          <w:bCs/>
          <w:sz w:val="22"/>
          <w:szCs w:val="22"/>
        </w:rPr>
        <w:t xml:space="preserve">. </w:t>
      </w:r>
      <w:r w:rsidRPr="004D79F0">
        <w:rPr>
          <w:rStyle w:val="A5"/>
          <w:rFonts w:cstheme="minorHAnsi"/>
          <w:bCs/>
          <w:sz w:val="22"/>
          <w:szCs w:val="22"/>
        </w:rPr>
        <w:t>.Öğrencilerin sektörde uygulamalı eğitimlerini desteklemek</w:t>
      </w:r>
    </w:p>
    <w:tbl>
      <w:tblPr>
        <w:tblStyle w:val="TabloKlavuzu"/>
        <w:tblW w:w="9349" w:type="dxa"/>
        <w:tblLook w:val="04A0" w:firstRow="1" w:lastRow="0" w:firstColumn="1" w:lastColumn="0" w:noHBand="0" w:noVBand="1"/>
      </w:tblPr>
      <w:tblGrid>
        <w:gridCol w:w="4956"/>
        <w:gridCol w:w="850"/>
        <w:gridCol w:w="851"/>
        <w:gridCol w:w="850"/>
        <w:gridCol w:w="850"/>
        <w:gridCol w:w="992"/>
      </w:tblGrid>
      <w:tr w:rsidR="004D79F0" w:rsidRPr="004D79F0" w14:paraId="2B65BFF2" w14:textId="77777777" w:rsidTr="004078FE">
        <w:tc>
          <w:tcPr>
            <w:tcW w:w="4956" w:type="dxa"/>
          </w:tcPr>
          <w:p w14:paraId="5A9D37B0" w14:textId="77777777" w:rsidR="004D79F0" w:rsidRPr="004D79F0" w:rsidRDefault="004D79F0" w:rsidP="004078FE">
            <w:pPr>
              <w:rPr>
                <w:rStyle w:val="A5"/>
                <w:rFonts w:cstheme="minorHAnsi"/>
                <w:bCs/>
                <w:sz w:val="22"/>
                <w:szCs w:val="22"/>
              </w:rPr>
            </w:pPr>
            <w:r w:rsidRPr="004D79F0">
              <w:rPr>
                <w:rFonts w:cstheme="minorHAnsi"/>
              </w:rPr>
              <w:t>Performans Göstergeleri:</w:t>
            </w:r>
          </w:p>
        </w:tc>
        <w:tc>
          <w:tcPr>
            <w:tcW w:w="850" w:type="dxa"/>
          </w:tcPr>
          <w:p w14:paraId="5C6E5119" w14:textId="77777777" w:rsidR="004D79F0" w:rsidRPr="004D79F0" w:rsidRDefault="004D79F0" w:rsidP="004078FE">
            <w:pPr>
              <w:rPr>
                <w:rStyle w:val="A5"/>
                <w:rFonts w:cstheme="minorHAnsi"/>
                <w:bCs/>
                <w:sz w:val="22"/>
                <w:szCs w:val="22"/>
              </w:rPr>
            </w:pPr>
            <w:r w:rsidRPr="004D79F0">
              <w:rPr>
                <w:rFonts w:cstheme="minorHAnsi"/>
              </w:rPr>
              <w:t>2021</w:t>
            </w:r>
          </w:p>
        </w:tc>
        <w:tc>
          <w:tcPr>
            <w:tcW w:w="851" w:type="dxa"/>
          </w:tcPr>
          <w:p w14:paraId="0F2A1715" w14:textId="77777777" w:rsidR="004D79F0" w:rsidRPr="004D79F0" w:rsidRDefault="004D79F0" w:rsidP="004078FE">
            <w:pPr>
              <w:rPr>
                <w:rStyle w:val="A5"/>
                <w:rFonts w:cstheme="minorHAnsi"/>
                <w:bCs/>
                <w:sz w:val="22"/>
                <w:szCs w:val="22"/>
              </w:rPr>
            </w:pPr>
            <w:r w:rsidRPr="004D79F0">
              <w:rPr>
                <w:rFonts w:cstheme="minorHAnsi"/>
              </w:rPr>
              <w:t>2022</w:t>
            </w:r>
          </w:p>
        </w:tc>
        <w:tc>
          <w:tcPr>
            <w:tcW w:w="850" w:type="dxa"/>
          </w:tcPr>
          <w:p w14:paraId="5CC442CA" w14:textId="77777777" w:rsidR="004D79F0" w:rsidRPr="004D79F0" w:rsidRDefault="004D79F0" w:rsidP="004078FE">
            <w:pPr>
              <w:rPr>
                <w:rStyle w:val="A5"/>
                <w:rFonts w:cstheme="minorHAnsi"/>
                <w:bCs/>
                <w:sz w:val="22"/>
                <w:szCs w:val="22"/>
              </w:rPr>
            </w:pPr>
            <w:r w:rsidRPr="004D79F0">
              <w:rPr>
                <w:rFonts w:cstheme="minorHAnsi"/>
              </w:rPr>
              <w:t>2023</w:t>
            </w:r>
          </w:p>
        </w:tc>
        <w:tc>
          <w:tcPr>
            <w:tcW w:w="850" w:type="dxa"/>
          </w:tcPr>
          <w:p w14:paraId="70432821" w14:textId="77777777" w:rsidR="004D79F0" w:rsidRPr="004D79F0" w:rsidRDefault="004D79F0" w:rsidP="004078FE">
            <w:pPr>
              <w:rPr>
                <w:rStyle w:val="A5"/>
                <w:rFonts w:cstheme="minorHAnsi"/>
                <w:bCs/>
                <w:sz w:val="22"/>
                <w:szCs w:val="22"/>
              </w:rPr>
            </w:pPr>
            <w:r w:rsidRPr="004D79F0">
              <w:rPr>
                <w:rFonts w:cstheme="minorHAnsi"/>
              </w:rPr>
              <w:t>2024</w:t>
            </w:r>
          </w:p>
        </w:tc>
        <w:tc>
          <w:tcPr>
            <w:tcW w:w="992" w:type="dxa"/>
          </w:tcPr>
          <w:p w14:paraId="5B6777A4"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2025</w:t>
            </w:r>
          </w:p>
        </w:tc>
      </w:tr>
      <w:tr w:rsidR="004D79F0" w:rsidRPr="004D79F0" w14:paraId="2A2DAE80" w14:textId="77777777" w:rsidTr="004078FE">
        <w:tc>
          <w:tcPr>
            <w:tcW w:w="4956" w:type="dxa"/>
          </w:tcPr>
          <w:p w14:paraId="798179EE" w14:textId="77777777" w:rsidR="004D79F0" w:rsidRPr="004D79F0" w:rsidRDefault="004D79F0" w:rsidP="004078FE">
            <w:pPr>
              <w:rPr>
                <w:rStyle w:val="A5"/>
                <w:rFonts w:cstheme="minorHAnsi"/>
                <w:bCs/>
                <w:sz w:val="22"/>
                <w:szCs w:val="22"/>
              </w:rPr>
            </w:pPr>
            <w:r w:rsidRPr="004D79F0">
              <w:rPr>
                <w:rFonts w:cstheme="minorHAnsi"/>
              </w:rPr>
              <w:t>Kariyer Günleri etkinlik sayısı</w:t>
            </w:r>
          </w:p>
        </w:tc>
        <w:tc>
          <w:tcPr>
            <w:tcW w:w="850" w:type="dxa"/>
          </w:tcPr>
          <w:p w14:paraId="772FA98D"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1</w:t>
            </w:r>
          </w:p>
        </w:tc>
        <w:tc>
          <w:tcPr>
            <w:tcW w:w="851" w:type="dxa"/>
          </w:tcPr>
          <w:p w14:paraId="7A887D6E"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2</w:t>
            </w:r>
          </w:p>
        </w:tc>
        <w:tc>
          <w:tcPr>
            <w:tcW w:w="850" w:type="dxa"/>
          </w:tcPr>
          <w:p w14:paraId="6140E4DD"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3</w:t>
            </w:r>
          </w:p>
        </w:tc>
        <w:tc>
          <w:tcPr>
            <w:tcW w:w="850" w:type="dxa"/>
          </w:tcPr>
          <w:p w14:paraId="1198CE86"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3</w:t>
            </w:r>
          </w:p>
        </w:tc>
        <w:tc>
          <w:tcPr>
            <w:tcW w:w="992" w:type="dxa"/>
          </w:tcPr>
          <w:p w14:paraId="2E37B529"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3</w:t>
            </w:r>
          </w:p>
        </w:tc>
      </w:tr>
      <w:tr w:rsidR="004D79F0" w:rsidRPr="004D79F0" w14:paraId="77C68F83" w14:textId="77777777" w:rsidTr="004078FE">
        <w:tc>
          <w:tcPr>
            <w:tcW w:w="4956" w:type="dxa"/>
          </w:tcPr>
          <w:p w14:paraId="358C3EB7"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Sektörle Tanışma günleri/ziyaret sayısı</w:t>
            </w:r>
          </w:p>
        </w:tc>
        <w:tc>
          <w:tcPr>
            <w:tcW w:w="850" w:type="dxa"/>
          </w:tcPr>
          <w:p w14:paraId="604EC0A1"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1</w:t>
            </w:r>
          </w:p>
        </w:tc>
        <w:tc>
          <w:tcPr>
            <w:tcW w:w="851" w:type="dxa"/>
          </w:tcPr>
          <w:p w14:paraId="4840CBA3"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2</w:t>
            </w:r>
          </w:p>
        </w:tc>
        <w:tc>
          <w:tcPr>
            <w:tcW w:w="850" w:type="dxa"/>
          </w:tcPr>
          <w:p w14:paraId="78D0FC4F"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2</w:t>
            </w:r>
          </w:p>
        </w:tc>
        <w:tc>
          <w:tcPr>
            <w:tcW w:w="850" w:type="dxa"/>
          </w:tcPr>
          <w:p w14:paraId="046C6993"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2</w:t>
            </w:r>
          </w:p>
        </w:tc>
        <w:tc>
          <w:tcPr>
            <w:tcW w:w="992" w:type="dxa"/>
          </w:tcPr>
          <w:p w14:paraId="4E1ADE14"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2</w:t>
            </w:r>
          </w:p>
        </w:tc>
      </w:tr>
      <w:tr w:rsidR="004D79F0" w:rsidRPr="004D79F0" w14:paraId="4DC120B0" w14:textId="77777777" w:rsidTr="004078FE">
        <w:tc>
          <w:tcPr>
            <w:tcW w:w="4956" w:type="dxa"/>
          </w:tcPr>
          <w:p w14:paraId="177C8429"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Mezunlar Günleri sayısı</w:t>
            </w:r>
          </w:p>
        </w:tc>
        <w:tc>
          <w:tcPr>
            <w:tcW w:w="850" w:type="dxa"/>
          </w:tcPr>
          <w:p w14:paraId="1EE6DE35" w14:textId="77777777" w:rsidR="004D79F0" w:rsidRPr="004D79F0" w:rsidRDefault="004D79F0" w:rsidP="004078FE">
            <w:pPr>
              <w:rPr>
                <w:rStyle w:val="A5"/>
                <w:rFonts w:cstheme="minorHAnsi"/>
                <w:bCs/>
                <w:sz w:val="22"/>
                <w:szCs w:val="22"/>
              </w:rPr>
            </w:pPr>
          </w:p>
        </w:tc>
        <w:tc>
          <w:tcPr>
            <w:tcW w:w="851" w:type="dxa"/>
          </w:tcPr>
          <w:p w14:paraId="19E74B68"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1</w:t>
            </w:r>
          </w:p>
        </w:tc>
        <w:tc>
          <w:tcPr>
            <w:tcW w:w="850" w:type="dxa"/>
          </w:tcPr>
          <w:p w14:paraId="59449871"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1</w:t>
            </w:r>
          </w:p>
        </w:tc>
        <w:tc>
          <w:tcPr>
            <w:tcW w:w="850" w:type="dxa"/>
          </w:tcPr>
          <w:p w14:paraId="379901B7"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1</w:t>
            </w:r>
          </w:p>
        </w:tc>
        <w:tc>
          <w:tcPr>
            <w:tcW w:w="992" w:type="dxa"/>
          </w:tcPr>
          <w:p w14:paraId="03E39B15"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1</w:t>
            </w:r>
          </w:p>
        </w:tc>
      </w:tr>
      <w:tr w:rsidR="004D79F0" w:rsidRPr="004D79F0" w14:paraId="2F98ED3C" w14:textId="77777777" w:rsidTr="004078FE">
        <w:tc>
          <w:tcPr>
            <w:tcW w:w="4956" w:type="dxa"/>
          </w:tcPr>
          <w:p w14:paraId="050FD24A" w14:textId="77777777" w:rsidR="004D79F0" w:rsidRPr="004D79F0" w:rsidRDefault="004D79F0" w:rsidP="004078FE">
            <w:pPr>
              <w:rPr>
                <w:rStyle w:val="A5"/>
                <w:rFonts w:cstheme="minorHAnsi"/>
                <w:bCs/>
                <w:sz w:val="22"/>
                <w:szCs w:val="22"/>
              </w:rPr>
            </w:pPr>
            <w:proofErr w:type="spellStart"/>
            <w:r w:rsidRPr="004D79F0">
              <w:rPr>
                <w:rStyle w:val="A5"/>
                <w:rFonts w:cstheme="minorHAnsi"/>
                <w:bCs/>
                <w:sz w:val="22"/>
                <w:szCs w:val="22"/>
              </w:rPr>
              <w:t>Sektörel</w:t>
            </w:r>
            <w:proofErr w:type="spellEnd"/>
            <w:r w:rsidRPr="004D79F0">
              <w:rPr>
                <w:rStyle w:val="A5"/>
                <w:rFonts w:cstheme="minorHAnsi"/>
                <w:bCs/>
                <w:sz w:val="22"/>
                <w:szCs w:val="22"/>
              </w:rPr>
              <w:t xml:space="preserve"> Teknik gezi sayısı</w:t>
            </w:r>
          </w:p>
        </w:tc>
        <w:tc>
          <w:tcPr>
            <w:tcW w:w="850" w:type="dxa"/>
          </w:tcPr>
          <w:p w14:paraId="4B0305E6" w14:textId="77777777" w:rsidR="004D79F0" w:rsidRPr="004D79F0" w:rsidRDefault="004D79F0" w:rsidP="004078FE">
            <w:pPr>
              <w:rPr>
                <w:rStyle w:val="A5"/>
                <w:rFonts w:cstheme="minorHAnsi"/>
                <w:bCs/>
                <w:sz w:val="22"/>
                <w:szCs w:val="22"/>
              </w:rPr>
            </w:pPr>
          </w:p>
        </w:tc>
        <w:tc>
          <w:tcPr>
            <w:tcW w:w="851" w:type="dxa"/>
          </w:tcPr>
          <w:p w14:paraId="4E06180E"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3</w:t>
            </w:r>
          </w:p>
        </w:tc>
        <w:tc>
          <w:tcPr>
            <w:tcW w:w="850" w:type="dxa"/>
          </w:tcPr>
          <w:p w14:paraId="5AD5A035"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3</w:t>
            </w:r>
          </w:p>
        </w:tc>
        <w:tc>
          <w:tcPr>
            <w:tcW w:w="850" w:type="dxa"/>
          </w:tcPr>
          <w:p w14:paraId="50700A43"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3</w:t>
            </w:r>
          </w:p>
        </w:tc>
        <w:tc>
          <w:tcPr>
            <w:tcW w:w="992" w:type="dxa"/>
          </w:tcPr>
          <w:p w14:paraId="75469397" w14:textId="77777777" w:rsidR="004D79F0" w:rsidRPr="004D79F0" w:rsidRDefault="004D79F0" w:rsidP="004078FE">
            <w:pPr>
              <w:rPr>
                <w:rStyle w:val="A5"/>
                <w:rFonts w:cstheme="minorHAnsi"/>
                <w:bCs/>
                <w:sz w:val="22"/>
                <w:szCs w:val="22"/>
              </w:rPr>
            </w:pPr>
            <w:r w:rsidRPr="004D79F0">
              <w:rPr>
                <w:rStyle w:val="A5"/>
                <w:rFonts w:cstheme="minorHAnsi"/>
                <w:bCs/>
                <w:sz w:val="22"/>
                <w:szCs w:val="22"/>
              </w:rPr>
              <w:t>3</w:t>
            </w:r>
          </w:p>
        </w:tc>
      </w:tr>
      <w:tr w:rsidR="00A837B3" w:rsidRPr="004D79F0" w14:paraId="7C615D31" w14:textId="77777777" w:rsidTr="004078FE">
        <w:trPr>
          <w:gridAfter w:val="5"/>
          <w:wAfter w:w="4393" w:type="dxa"/>
        </w:trPr>
        <w:tc>
          <w:tcPr>
            <w:tcW w:w="4956" w:type="dxa"/>
          </w:tcPr>
          <w:p w14:paraId="18D1E77F" w14:textId="77777777" w:rsidR="00A837B3" w:rsidRPr="004D79F0" w:rsidRDefault="00A837B3" w:rsidP="004078FE">
            <w:pPr>
              <w:rPr>
                <w:rStyle w:val="A5"/>
                <w:rFonts w:cstheme="minorHAnsi"/>
                <w:bCs/>
                <w:sz w:val="22"/>
                <w:szCs w:val="22"/>
              </w:rPr>
            </w:pPr>
            <w:r w:rsidRPr="004D79F0">
              <w:rPr>
                <w:rFonts w:cstheme="minorHAnsi"/>
                <w:bCs/>
              </w:rPr>
              <w:t>Değerlendirme: Anket</w:t>
            </w:r>
          </w:p>
        </w:tc>
      </w:tr>
    </w:tbl>
    <w:p w14:paraId="3E410E0C" w14:textId="77777777" w:rsidR="004D79F0" w:rsidRPr="004D79F0" w:rsidRDefault="004D79F0" w:rsidP="004D79F0">
      <w:pPr>
        <w:spacing w:after="0" w:line="240" w:lineRule="auto"/>
        <w:rPr>
          <w:rStyle w:val="A5"/>
          <w:rFonts w:cstheme="minorHAnsi"/>
          <w:bCs/>
          <w:sz w:val="22"/>
          <w:szCs w:val="22"/>
        </w:rPr>
      </w:pPr>
    </w:p>
    <w:p w14:paraId="5003F1FF" w14:textId="0BB2D34A" w:rsidR="004D79F0" w:rsidRPr="004D79F0" w:rsidRDefault="004D79F0" w:rsidP="002C12B8">
      <w:pPr>
        <w:jc w:val="both"/>
        <w:rPr>
          <w:rFonts w:cstheme="minorHAnsi"/>
        </w:rPr>
      </w:pPr>
    </w:p>
    <w:p w14:paraId="6660752E" w14:textId="77777777" w:rsidR="004D79F0" w:rsidRDefault="004D79F0">
      <w:r>
        <w:br w:type="page"/>
      </w:r>
    </w:p>
    <w:p w14:paraId="4497B977" w14:textId="77777777" w:rsidR="00E87C3B" w:rsidRDefault="00E87C3B" w:rsidP="002C12B8">
      <w:pPr>
        <w:jc w:val="both"/>
        <w:sectPr w:rsidR="00E87C3B" w:rsidSect="001E46D0">
          <w:pgSz w:w="11906" w:h="16838"/>
          <w:pgMar w:top="1418" w:right="1418" w:bottom="1418" w:left="1418" w:header="709" w:footer="709" w:gutter="0"/>
          <w:cols w:space="708"/>
          <w:docGrid w:linePitch="360"/>
        </w:sectPr>
      </w:pPr>
    </w:p>
    <w:p w14:paraId="66DF0B40" w14:textId="15B4FA06" w:rsidR="0085332E" w:rsidRPr="004D79F0" w:rsidRDefault="00E6166A" w:rsidP="002C12B8">
      <w:pPr>
        <w:jc w:val="both"/>
        <w:rPr>
          <w:b/>
        </w:rPr>
      </w:pPr>
      <w:r w:rsidRPr="004D79F0">
        <w:rPr>
          <w:b/>
        </w:rPr>
        <w:lastRenderedPageBreak/>
        <w:t>EKLER</w:t>
      </w:r>
    </w:p>
    <w:p w14:paraId="5AE87878" w14:textId="7024CDED" w:rsidR="00E6166A" w:rsidRDefault="00E6166A" w:rsidP="002C12B8">
      <w:pPr>
        <w:jc w:val="both"/>
      </w:pPr>
      <w:r w:rsidRPr="00E6166A">
        <w:t>Mevcut 8 Yarıyıllık Öğretim Programı</w:t>
      </w:r>
    </w:p>
    <w:p w14:paraId="4EFCF98E" w14:textId="7C8ED4E1" w:rsidR="00273585" w:rsidRDefault="00273585" w:rsidP="002C12B8">
      <w:pPr>
        <w:jc w:val="both"/>
      </w:pPr>
      <w:r w:rsidRPr="00273585">
        <w:t>https://ubys.comu.edu.tr/AIS/OutcomeBasedLearning/Home/Index?id=7027&amp;culture=tr-TR</w:t>
      </w:r>
    </w:p>
    <w:sectPr w:rsidR="00273585" w:rsidSect="00E87C3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B6E2E" w14:textId="77777777" w:rsidR="00082A96" w:rsidRDefault="00082A96" w:rsidP="001E46D0">
      <w:pPr>
        <w:spacing w:after="0" w:line="240" w:lineRule="auto"/>
      </w:pPr>
      <w:r>
        <w:separator/>
      </w:r>
    </w:p>
  </w:endnote>
  <w:endnote w:type="continuationSeparator" w:id="0">
    <w:p w14:paraId="2F171CCA" w14:textId="77777777" w:rsidR="00082A96" w:rsidRDefault="00082A96" w:rsidP="001E4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rtaSans Light">
    <w:altName w:val="Arial"/>
    <w:panose1 w:val="00000000000000000000"/>
    <w:charset w:val="EE"/>
    <w:family w:val="swiss"/>
    <w:notTrueType/>
    <w:pitch w:val="default"/>
    <w:sig w:usb0="00000005" w:usb1="00000000" w:usb2="00000000" w:usb3="00000000" w:csb0="00000002"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34D7B" w14:textId="77777777" w:rsidR="00082A96" w:rsidRDefault="00082A96" w:rsidP="001E46D0">
      <w:pPr>
        <w:spacing w:after="0" w:line="240" w:lineRule="auto"/>
      </w:pPr>
      <w:r>
        <w:separator/>
      </w:r>
    </w:p>
  </w:footnote>
  <w:footnote w:type="continuationSeparator" w:id="0">
    <w:p w14:paraId="52962421" w14:textId="77777777" w:rsidR="00082A96" w:rsidRDefault="00082A96" w:rsidP="001E46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D75D88"/>
    <w:multiLevelType w:val="hybridMultilevel"/>
    <w:tmpl w:val="35D145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E78FBB4"/>
    <w:multiLevelType w:val="hybridMultilevel"/>
    <w:tmpl w:val="AA7039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2DEFBF5"/>
    <w:multiLevelType w:val="hybridMultilevel"/>
    <w:tmpl w:val="BC883D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073C41"/>
    <w:multiLevelType w:val="hybridMultilevel"/>
    <w:tmpl w:val="820CCE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7A029AA"/>
    <w:multiLevelType w:val="hybridMultilevel"/>
    <w:tmpl w:val="4314EAC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15BF7017"/>
    <w:multiLevelType w:val="hybridMultilevel"/>
    <w:tmpl w:val="03566F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2221A70"/>
    <w:multiLevelType w:val="hybridMultilevel"/>
    <w:tmpl w:val="874CF1C4"/>
    <w:lvl w:ilvl="0" w:tplc="8310802A">
      <w:start w:val="1"/>
      <w:numFmt w:val="bullet"/>
      <w:lvlText w:val="•"/>
      <w:lvlJc w:val="left"/>
    </w:lvl>
    <w:lvl w:ilvl="1" w:tplc="64F0B95E">
      <w:numFmt w:val="decimal"/>
      <w:lvlText w:val=""/>
      <w:lvlJc w:val="left"/>
    </w:lvl>
    <w:lvl w:ilvl="2" w:tplc="EFB6D05E">
      <w:numFmt w:val="decimal"/>
      <w:lvlText w:val=""/>
      <w:lvlJc w:val="left"/>
    </w:lvl>
    <w:lvl w:ilvl="3" w:tplc="3AFAE964">
      <w:numFmt w:val="decimal"/>
      <w:lvlText w:val=""/>
      <w:lvlJc w:val="left"/>
    </w:lvl>
    <w:lvl w:ilvl="4" w:tplc="2166CDBA">
      <w:numFmt w:val="decimal"/>
      <w:lvlText w:val=""/>
      <w:lvlJc w:val="left"/>
    </w:lvl>
    <w:lvl w:ilvl="5" w:tplc="CC6269D8">
      <w:numFmt w:val="decimal"/>
      <w:lvlText w:val=""/>
      <w:lvlJc w:val="left"/>
    </w:lvl>
    <w:lvl w:ilvl="6" w:tplc="E08CEE6E">
      <w:numFmt w:val="decimal"/>
      <w:lvlText w:val=""/>
      <w:lvlJc w:val="left"/>
    </w:lvl>
    <w:lvl w:ilvl="7" w:tplc="7FDECA3C">
      <w:numFmt w:val="decimal"/>
      <w:lvlText w:val=""/>
      <w:lvlJc w:val="left"/>
    </w:lvl>
    <w:lvl w:ilvl="8" w:tplc="01624C7E">
      <w:numFmt w:val="decimal"/>
      <w:lvlText w:val=""/>
      <w:lvlJc w:val="left"/>
    </w:lvl>
  </w:abstractNum>
  <w:abstractNum w:abstractNumId="7">
    <w:nsid w:val="26A95B9A"/>
    <w:multiLevelType w:val="hybridMultilevel"/>
    <w:tmpl w:val="E1E0F0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C587374"/>
    <w:multiLevelType w:val="hybridMultilevel"/>
    <w:tmpl w:val="066010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E5BDA06"/>
    <w:multiLevelType w:val="hybridMultilevel"/>
    <w:tmpl w:val="DFB3C2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6C63405"/>
    <w:multiLevelType w:val="hybridMultilevel"/>
    <w:tmpl w:val="B6CC25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14FD4A1"/>
    <w:multiLevelType w:val="hybridMultilevel"/>
    <w:tmpl w:val="90C449B2"/>
    <w:lvl w:ilvl="0" w:tplc="B0903BB6">
      <w:start w:val="1"/>
      <w:numFmt w:val="bullet"/>
      <w:lvlText w:val="•"/>
      <w:lvlJc w:val="left"/>
    </w:lvl>
    <w:lvl w:ilvl="1" w:tplc="FEC44A96">
      <w:numFmt w:val="decimal"/>
      <w:lvlText w:val=""/>
      <w:lvlJc w:val="left"/>
    </w:lvl>
    <w:lvl w:ilvl="2" w:tplc="CF849DA0">
      <w:numFmt w:val="decimal"/>
      <w:lvlText w:val=""/>
      <w:lvlJc w:val="left"/>
    </w:lvl>
    <w:lvl w:ilvl="3" w:tplc="B4A81804">
      <w:numFmt w:val="decimal"/>
      <w:lvlText w:val=""/>
      <w:lvlJc w:val="left"/>
    </w:lvl>
    <w:lvl w:ilvl="4" w:tplc="9E0E0212">
      <w:numFmt w:val="decimal"/>
      <w:lvlText w:val=""/>
      <w:lvlJc w:val="left"/>
    </w:lvl>
    <w:lvl w:ilvl="5" w:tplc="B71A0A34">
      <w:numFmt w:val="decimal"/>
      <w:lvlText w:val=""/>
      <w:lvlJc w:val="left"/>
    </w:lvl>
    <w:lvl w:ilvl="6" w:tplc="D34485A2">
      <w:numFmt w:val="decimal"/>
      <w:lvlText w:val=""/>
      <w:lvlJc w:val="left"/>
    </w:lvl>
    <w:lvl w:ilvl="7" w:tplc="FD4ACE02">
      <w:numFmt w:val="decimal"/>
      <w:lvlText w:val=""/>
      <w:lvlJc w:val="left"/>
    </w:lvl>
    <w:lvl w:ilvl="8" w:tplc="E006C38A">
      <w:numFmt w:val="decimal"/>
      <w:lvlText w:val=""/>
      <w:lvlJc w:val="left"/>
    </w:lvl>
  </w:abstractNum>
  <w:abstractNum w:abstractNumId="12">
    <w:nsid w:val="6547FA36"/>
    <w:multiLevelType w:val="hybridMultilevel"/>
    <w:tmpl w:val="FFF1E4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6F34915"/>
    <w:multiLevelType w:val="hybridMultilevel"/>
    <w:tmpl w:val="DD9658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CEAF087"/>
    <w:multiLevelType w:val="hybridMultilevel"/>
    <w:tmpl w:val="A4BC3FB6"/>
    <w:lvl w:ilvl="0" w:tplc="8B9C58D6">
      <w:start w:val="1"/>
      <w:numFmt w:val="bullet"/>
      <w:lvlText w:val="•"/>
      <w:lvlJc w:val="left"/>
    </w:lvl>
    <w:lvl w:ilvl="1" w:tplc="6FB29CC2">
      <w:numFmt w:val="decimal"/>
      <w:lvlText w:val=""/>
      <w:lvlJc w:val="left"/>
    </w:lvl>
    <w:lvl w:ilvl="2" w:tplc="3D6E0F0E">
      <w:numFmt w:val="decimal"/>
      <w:lvlText w:val=""/>
      <w:lvlJc w:val="left"/>
    </w:lvl>
    <w:lvl w:ilvl="3" w:tplc="F4F61534">
      <w:numFmt w:val="decimal"/>
      <w:lvlText w:val=""/>
      <w:lvlJc w:val="left"/>
    </w:lvl>
    <w:lvl w:ilvl="4" w:tplc="AC663F38">
      <w:numFmt w:val="decimal"/>
      <w:lvlText w:val=""/>
      <w:lvlJc w:val="left"/>
    </w:lvl>
    <w:lvl w:ilvl="5" w:tplc="A8181C6A">
      <w:numFmt w:val="decimal"/>
      <w:lvlText w:val=""/>
      <w:lvlJc w:val="left"/>
    </w:lvl>
    <w:lvl w:ilvl="6" w:tplc="9822F51E">
      <w:numFmt w:val="decimal"/>
      <w:lvlText w:val=""/>
      <w:lvlJc w:val="left"/>
    </w:lvl>
    <w:lvl w:ilvl="7" w:tplc="29A4F4B2">
      <w:numFmt w:val="decimal"/>
      <w:lvlText w:val=""/>
      <w:lvlJc w:val="left"/>
    </w:lvl>
    <w:lvl w:ilvl="8" w:tplc="01EC2840">
      <w:numFmt w:val="decimal"/>
      <w:lvlText w:val=""/>
      <w:lvlJc w:val="left"/>
    </w:lvl>
  </w:abstractNum>
  <w:abstractNum w:abstractNumId="15">
    <w:nsid w:val="714121A2"/>
    <w:multiLevelType w:val="hybridMultilevel"/>
    <w:tmpl w:val="DA7429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4BDDB48"/>
    <w:multiLevelType w:val="hybridMultilevel"/>
    <w:tmpl w:val="23B261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7DF6EC3"/>
    <w:multiLevelType w:val="hybridMultilevel"/>
    <w:tmpl w:val="54E8C7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FB8B3EC"/>
    <w:multiLevelType w:val="hybridMultilevel"/>
    <w:tmpl w:val="A94C43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7"/>
  </w:num>
  <w:num w:numId="3">
    <w:abstractNumId w:val="0"/>
  </w:num>
  <w:num w:numId="4">
    <w:abstractNumId w:val="9"/>
  </w:num>
  <w:num w:numId="5">
    <w:abstractNumId w:val="18"/>
  </w:num>
  <w:num w:numId="6">
    <w:abstractNumId w:val="4"/>
  </w:num>
  <w:num w:numId="7">
    <w:abstractNumId w:val="16"/>
  </w:num>
  <w:num w:numId="8">
    <w:abstractNumId w:val="12"/>
  </w:num>
  <w:num w:numId="9">
    <w:abstractNumId w:val="7"/>
  </w:num>
  <w:num w:numId="10">
    <w:abstractNumId w:val="3"/>
  </w:num>
  <w:num w:numId="11">
    <w:abstractNumId w:val="8"/>
  </w:num>
  <w:num w:numId="12">
    <w:abstractNumId w:val="2"/>
  </w:num>
  <w:num w:numId="13">
    <w:abstractNumId w:val="1"/>
  </w:num>
  <w:num w:numId="14">
    <w:abstractNumId w:val="14"/>
  </w:num>
  <w:num w:numId="15">
    <w:abstractNumId w:val="6"/>
  </w:num>
  <w:num w:numId="16">
    <w:abstractNumId w:val="11"/>
  </w:num>
  <w:num w:numId="17">
    <w:abstractNumId w:val="13"/>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32E"/>
    <w:rsid w:val="00003F02"/>
    <w:rsid w:val="00082A96"/>
    <w:rsid w:val="00094848"/>
    <w:rsid w:val="0009686C"/>
    <w:rsid w:val="000B05CD"/>
    <w:rsid w:val="000B15C5"/>
    <w:rsid w:val="000C0F2D"/>
    <w:rsid w:val="0019548C"/>
    <w:rsid w:val="001976E5"/>
    <w:rsid w:val="001D109E"/>
    <w:rsid w:val="001E46D0"/>
    <w:rsid w:val="00273585"/>
    <w:rsid w:val="002C12B8"/>
    <w:rsid w:val="003223CC"/>
    <w:rsid w:val="0034163D"/>
    <w:rsid w:val="003454AA"/>
    <w:rsid w:val="0037642C"/>
    <w:rsid w:val="003E1696"/>
    <w:rsid w:val="003E54C8"/>
    <w:rsid w:val="0045428C"/>
    <w:rsid w:val="004B5A85"/>
    <w:rsid w:val="004D79F0"/>
    <w:rsid w:val="005118E2"/>
    <w:rsid w:val="00536BE4"/>
    <w:rsid w:val="00547B69"/>
    <w:rsid w:val="00587A53"/>
    <w:rsid w:val="005D018E"/>
    <w:rsid w:val="00600BD5"/>
    <w:rsid w:val="006525AA"/>
    <w:rsid w:val="0067597A"/>
    <w:rsid w:val="007215B4"/>
    <w:rsid w:val="00722701"/>
    <w:rsid w:val="00736852"/>
    <w:rsid w:val="007454BF"/>
    <w:rsid w:val="00795C98"/>
    <w:rsid w:val="007D14EC"/>
    <w:rsid w:val="007E6339"/>
    <w:rsid w:val="00833AE2"/>
    <w:rsid w:val="00840B44"/>
    <w:rsid w:val="0085332E"/>
    <w:rsid w:val="008B5A0D"/>
    <w:rsid w:val="008F3F64"/>
    <w:rsid w:val="00915DD1"/>
    <w:rsid w:val="009216C0"/>
    <w:rsid w:val="0098016F"/>
    <w:rsid w:val="0099652D"/>
    <w:rsid w:val="009B2691"/>
    <w:rsid w:val="00A36B91"/>
    <w:rsid w:val="00A837B3"/>
    <w:rsid w:val="00A91834"/>
    <w:rsid w:val="00B14971"/>
    <w:rsid w:val="00B51687"/>
    <w:rsid w:val="00B6691F"/>
    <w:rsid w:val="00C44F07"/>
    <w:rsid w:val="00C752E3"/>
    <w:rsid w:val="00E211AA"/>
    <w:rsid w:val="00E56591"/>
    <w:rsid w:val="00E6166A"/>
    <w:rsid w:val="00E74CFD"/>
    <w:rsid w:val="00E87C3B"/>
    <w:rsid w:val="00EC5D7D"/>
    <w:rsid w:val="00F31190"/>
    <w:rsid w:val="00F90820"/>
    <w:rsid w:val="00F967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A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F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5332E"/>
    <w:pPr>
      <w:ind w:left="720"/>
      <w:contextualSpacing/>
    </w:pPr>
  </w:style>
  <w:style w:type="table" w:styleId="TabloKlavuzu">
    <w:name w:val="Table Grid"/>
    <w:basedOn w:val="NormalTablo"/>
    <w:uiPriority w:val="39"/>
    <w:rsid w:val="001E4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E46D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46D0"/>
  </w:style>
  <w:style w:type="paragraph" w:styleId="Altbilgi">
    <w:name w:val="footer"/>
    <w:basedOn w:val="Normal"/>
    <w:link w:val="AltbilgiChar"/>
    <w:uiPriority w:val="99"/>
    <w:unhideWhenUsed/>
    <w:rsid w:val="001E46D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46D0"/>
  </w:style>
  <w:style w:type="paragraph" w:customStyle="1" w:styleId="Default">
    <w:name w:val="Default"/>
    <w:rsid w:val="00795C98"/>
    <w:pPr>
      <w:autoSpaceDE w:val="0"/>
      <w:autoSpaceDN w:val="0"/>
      <w:adjustRightInd w:val="0"/>
      <w:spacing w:after="0" w:line="240" w:lineRule="auto"/>
    </w:pPr>
    <w:rPr>
      <w:rFonts w:ascii="Arial" w:hAnsi="Arial" w:cs="Arial"/>
      <w:color w:val="000000"/>
      <w:sz w:val="24"/>
      <w:szCs w:val="24"/>
    </w:rPr>
  </w:style>
  <w:style w:type="character" w:customStyle="1" w:styleId="A5">
    <w:name w:val="A5"/>
    <w:uiPriority w:val="99"/>
    <w:rsid w:val="004D79F0"/>
    <w:rPr>
      <w:rFonts w:cs="CertaSans Light"/>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F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5332E"/>
    <w:pPr>
      <w:ind w:left="720"/>
      <w:contextualSpacing/>
    </w:pPr>
  </w:style>
  <w:style w:type="table" w:styleId="TabloKlavuzu">
    <w:name w:val="Table Grid"/>
    <w:basedOn w:val="NormalTablo"/>
    <w:uiPriority w:val="39"/>
    <w:rsid w:val="001E4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E46D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46D0"/>
  </w:style>
  <w:style w:type="paragraph" w:styleId="Altbilgi">
    <w:name w:val="footer"/>
    <w:basedOn w:val="Normal"/>
    <w:link w:val="AltbilgiChar"/>
    <w:uiPriority w:val="99"/>
    <w:unhideWhenUsed/>
    <w:rsid w:val="001E46D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46D0"/>
  </w:style>
  <w:style w:type="paragraph" w:customStyle="1" w:styleId="Default">
    <w:name w:val="Default"/>
    <w:rsid w:val="00795C98"/>
    <w:pPr>
      <w:autoSpaceDE w:val="0"/>
      <w:autoSpaceDN w:val="0"/>
      <w:adjustRightInd w:val="0"/>
      <w:spacing w:after="0" w:line="240" w:lineRule="auto"/>
    </w:pPr>
    <w:rPr>
      <w:rFonts w:ascii="Arial" w:hAnsi="Arial" w:cs="Arial"/>
      <w:color w:val="000000"/>
      <w:sz w:val="24"/>
      <w:szCs w:val="24"/>
    </w:rPr>
  </w:style>
  <w:style w:type="character" w:customStyle="1" w:styleId="A5">
    <w:name w:val="A5"/>
    <w:uiPriority w:val="99"/>
    <w:rsid w:val="004D79F0"/>
    <w:rPr>
      <w:rFonts w:cs="CertaSans 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21</Pages>
  <Words>6765</Words>
  <Characters>38561</Characters>
  <Application>Microsoft Office Word</Application>
  <DocSecurity>0</DocSecurity>
  <Lines>321</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Ferah Özkök</dc:creator>
  <cp:lastModifiedBy>ümit çarbuğa</cp:lastModifiedBy>
  <cp:revision>13</cp:revision>
  <cp:lastPrinted>2021-11-10T15:00:00Z</cp:lastPrinted>
  <dcterms:created xsi:type="dcterms:W3CDTF">2021-11-10T13:15:00Z</dcterms:created>
  <dcterms:modified xsi:type="dcterms:W3CDTF">2021-11-12T09:48:00Z</dcterms:modified>
</cp:coreProperties>
</file>