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17BD" w14:textId="305E487D" w:rsidR="00041D7C" w:rsidRPr="004C43CE" w:rsidRDefault="00041D7C" w:rsidP="002429A0">
      <w:pPr>
        <w:pStyle w:val="Balk1"/>
        <w:tabs>
          <w:tab w:val="left" w:pos="1259"/>
        </w:tabs>
        <w:spacing w:before="161"/>
        <w:ind w:left="898" w:firstLine="0"/>
        <w:jc w:val="center"/>
        <w:rPr>
          <w:color w:val="000000" w:themeColor="text1"/>
        </w:rPr>
      </w:pPr>
      <w:r w:rsidRPr="004C43CE">
        <w:rPr>
          <w:color w:val="000000" w:themeColor="text1"/>
        </w:rPr>
        <w:t>FAKÜLTE SWOT</w:t>
      </w:r>
      <w:r w:rsidRPr="004C43CE">
        <w:rPr>
          <w:color w:val="000000" w:themeColor="text1"/>
          <w:spacing w:val="-6"/>
        </w:rPr>
        <w:t xml:space="preserve"> </w:t>
      </w:r>
      <w:r w:rsidRPr="004C43CE">
        <w:rPr>
          <w:color w:val="000000" w:themeColor="text1"/>
        </w:rPr>
        <w:t>ANALİZİ</w:t>
      </w:r>
    </w:p>
    <w:p w14:paraId="719B9103" w14:textId="77777777" w:rsidR="00041D7C" w:rsidRPr="004C43CE" w:rsidRDefault="00041D7C" w:rsidP="00041D7C">
      <w:pPr>
        <w:pStyle w:val="GvdeMetni"/>
        <w:spacing w:before="10"/>
        <w:ind w:left="567"/>
        <w:rPr>
          <w:b/>
          <w:color w:val="000000" w:themeColor="text1"/>
          <w:sz w:val="25"/>
        </w:rPr>
      </w:pPr>
    </w:p>
    <w:p w14:paraId="78171AE5" w14:textId="77777777" w:rsidR="00041D7C" w:rsidRPr="004C43CE" w:rsidRDefault="00041D7C" w:rsidP="00041D7C">
      <w:pPr>
        <w:pStyle w:val="GvdeMetni"/>
        <w:ind w:left="567" w:right="1116" w:firstLine="153"/>
        <w:jc w:val="both"/>
        <w:rPr>
          <w:color w:val="000000" w:themeColor="text1"/>
        </w:rPr>
      </w:pPr>
      <w:r w:rsidRPr="004C43CE">
        <w:rPr>
          <w:color w:val="000000" w:themeColor="text1"/>
        </w:rPr>
        <w:t>Eğitim, öğretim ve yönetim faaliyetleri değişik açılardan incelenerek üniversitemizin kurumsal hedefleri doğrultusunda Fakültemiz kuvvetli yönleri, zayıf yönleri, fırsatları ve tehditleri değerlendirilmiştir. Değerlendirme;</w:t>
      </w:r>
    </w:p>
    <w:p w14:paraId="296FB84E" w14:textId="77777777" w:rsidR="00041D7C" w:rsidRPr="004C43CE" w:rsidRDefault="00041D7C" w:rsidP="00041D7C">
      <w:pPr>
        <w:pStyle w:val="GvdeMetni"/>
        <w:ind w:left="567" w:right="1116" w:firstLine="153"/>
        <w:jc w:val="both"/>
        <w:rPr>
          <w:color w:val="000000" w:themeColor="text1"/>
        </w:rPr>
      </w:pPr>
    </w:p>
    <w:p w14:paraId="3DFE5E94" w14:textId="77777777" w:rsidR="00041D7C" w:rsidRPr="004C43CE" w:rsidRDefault="00041D7C" w:rsidP="00041D7C">
      <w:pPr>
        <w:pStyle w:val="ListeParagraf"/>
        <w:numPr>
          <w:ilvl w:val="0"/>
          <w:numId w:val="4"/>
        </w:numPr>
        <w:tabs>
          <w:tab w:val="left" w:pos="317"/>
        </w:tabs>
        <w:ind w:left="567" w:firstLine="0"/>
        <w:rPr>
          <w:color w:val="000000" w:themeColor="text1"/>
          <w:sz w:val="24"/>
        </w:rPr>
      </w:pPr>
      <w:r w:rsidRPr="004C43CE">
        <w:rPr>
          <w:color w:val="000000" w:themeColor="text1"/>
          <w:sz w:val="24"/>
        </w:rPr>
        <w:t>Kurumsal misyon, vizyon, amaç ve hedeflerin</w:t>
      </w:r>
      <w:r w:rsidRPr="004C43CE">
        <w:rPr>
          <w:color w:val="000000" w:themeColor="text1"/>
          <w:spacing w:val="-7"/>
          <w:sz w:val="24"/>
        </w:rPr>
        <w:t xml:space="preserve"> </w:t>
      </w:r>
      <w:r w:rsidRPr="004C43CE">
        <w:rPr>
          <w:color w:val="000000" w:themeColor="text1"/>
          <w:sz w:val="24"/>
        </w:rPr>
        <w:t>uyumluluğu,</w:t>
      </w:r>
    </w:p>
    <w:p w14:paraId="627F303A" w14:textId="77777777" w:rsidR="00041D7C" w:rsidRPr="004C43CE" w:rsidRDefault="00041D7C" w:rsidP="00041D7C">
      <w:pPr>
        <w:pStyle w:val="ListeParagraf"/>
        <w:numPr>
          <w:ilvl w:val="0"/>
          <w:numId w:val="4"/>
        </w:numPr>
        <w:tabs>
          <w:tab w:val="left" w:pos="317"/>
        </w:tabs>
        <w:ind w:left="567" w:firstLine="0"/>
        <w:rPr>
          <w:color w:val="000000" w:themeColor="text1"/>
          <w:sz w:val="24"/>
        </w:rPr>
      </w:pPr>
      <w:r w:rsidRPr="004C43CE">
        <w:rPr>
          <w:color w:val="000000" w:themeColor="text1"/>
          <w:sz w:val="24"/>
        </w:rPr>
        <w:t>Kurumsal kalite politikası ve önceden belirlenen stratejik</w:t>
      </w:r>
      <w:r w:rsidRPr="004C43CE">
        <w:rPr>
          <w:color w:val="000000" w:themeColor="text1"/>
          <w:spacing w:val="-1"/>
          <w:sz w:val="24"/>
        </w:rPr>
        <w:t xml:space="preserve"> </w:t>
      </w:r>
      <w:r w:rsidRPr="004C43CE">
        <w:rPr>
          <w:color w:val="000000" w:themeColor="text1"/>
          <w:sz w:val="24"/>
        </w:rPr>
        <w:t>hedefler,</w:t>
      </w:r>
    </w:p>
    <w:p w14:paraId="446A0074" w14:textId="77777777" w:rsidR="00041D7C" w:rsidRPr="004C43CE" w:rsidRDefault="00041D7C" w:rsidP="00041D7C">
      <w:pPr>
        <w:pStyle w:val="ListeParagraf"/>
        <w:numPr>
          <w:ilvl w:val="0"/>
          <w:numId w:val="4"/>
        </w:numPr>
        <w:tabs>
          <w:tab w:val="left" w:pos="317"/>
        </w:tabs>
        <w:ind w:left="567" w:firstLine="0"/>
        <w:rPr>
          <w:color w:val="000000" w:themeColor="text1"/>
          <w:sz w:val="24"/>
        </w:rPr>
      </w:pPr>
      <w:r w:rsidRPr="004C43CE">
        <w:rPr>
          <w:color w:val="000000" w:themeColor="text1"/>
          <w:sz w:val="24"/>
        </w:rPr>
        <w:t>Eğitim-öğretim faaliyetleri,</w:t>
      </w:r>
    </w:p>
    <w:p w14:paraId="31A044BF" w14:textId="77777777" w:rsidR="00041D7C" w:rsidRPr="004C43CE" w:rsidRDefault="00041D7C" w:rsidP="00041D7C">
      <w:pPr>
        <w:pStyle w:val="ListeParagraf"/>
        <w:numPr>
          <w:ilvl w:val="0"/>
          <w:numId w:val="4"/>
        </w:numPr>
        <w:tabs>
          <w:tab w:val="left" w:pos="317"/>
        </w:tabs>
        <w:spacing w:before="1"/>
        <w:ind w:left="567" w:firstLine="0"/>
        <w:rPr>
          <w:color w:val="000000" w:themeColor="text1"/>
          <w:sz w:val="24"/>
        </w:rPr>
      </w:pPr>
      <w:r w:rsidRPr="004C43CE">
        <w:rPr>
          <w:color w:val="000000" w:themeColor="text1"/>
          <w:sz w:val="24"/>
        </w:rPr>
        <w:t>Sekiz Yarıyıllık ders</w:t>
      </w:r>
      <w:r w:rsidRPr="004C43CE">
        <w:rPr>
          <w:color w:val="000000" w:themeColor="text1"/>
          <w:spacing w:val="1"/>
          <w:sz w:val="24"/>
        </w:rPr>
        <w:t xml:space="preserve"> </w:t>
      </w:r>
      <w:r w:rsidRPr="004C43CE">
        <w:rPr>
          <w:color w:val="000000" w:themeColor="text1"/>
          <w:sz w:val="24"/>
        </w:rPr>
        <w:t>planı,</w:t>
      </w:r>
    </w:p>
    <w:p w14:paraId="6C7A2EB9" w14:textId="77777777" w:rsidR="00041D7C" w:rsidRPr="004C43CE" w:rsidRDefault="00041D7C" w:rsidP="00041D7C">
      <w:pPr>
        <w:pStyle w:val="ListeParagraf"/>
        <w:numPr>
          <w:ilvl w:val="0"/>
          <w:numId w:val="4"/>
        </w:numPr>
        <w:tabs>
          <w:tab w:val="left" w:pos="317"/>
        </w:tabs>
        <w:ind w:left="567" w:firstLine="0"/>
        <w:rPr>
          <w:color w:val="000000" w:themeColor="text1"/>
          <w:sz w:val="24"/>
        </w:rPr>
      </w:pPr>
      <w:r w:rsidRPr="004C43CE">
        <w:rPr>
          <w:color w:val="000000" w:themeColor="text1"/>
          <w:sz w:val="24"/>
        </w:rPr>
        <w:t xml:space="preserve">Ders adları, içerikleri ve </w:t>
      </w:r>
      <w:proofErr w:type="spellStart"/>
      <w:r w:rsidRPr="004C43CE">
        <w:rPr>
          <w:color w:val="000000" w:themeColor="text1"/>
          <w:sz w:val="24"/>
        </w:rPr>
        <w:t>AKTS’lerin</w:t>
      </w:r>
      <w:proofErr w:type="spellEnd"/>
      <w:r w:rsidRPr="004C43CE">
        <w:rPr>
          <w:color w:val="000000" w:themeColor="text1"/>
          <w:sz w:val="24"/>
        </w:rPr>
        <w:t xml:space="preserve"> güncellenmesi,</w:t>
      </w:r>
    </w:p>
    <w:p w14:paraId="265F5928" w14:textId="77777777" w:rsidR="00041D7C" w:rsidRPr="004C43CE" w:rsidRDefault="00041D7C" w:rsidP="00041D7C">
      <w:pPr>
        <w:pStyle w:val="ListeParagraf"/>
        <w:numPr>
          <w:ilvl w:val="0"/>
          <w:numId w:val="4"/>
        </w:numPr>
        <w:tabs>
          <w:tab w:val="left" w:pos="317"/>
        </w:tabs>
        <w:ind w:left="567" w:firstLine="0"/>
        <w:rPr>
          <w:color w:val="000000" w:themeColor="text1"/>
          <w:sz w:val="24"/>
        </w:rPr>
      </w:pPr>
      <w:r w:rsidRPr="004C43CE">
        <w:rPr>
          <w:color w:val="000000" w:themeColor="text1"/>
          <w:sz w:val="24"/>
        </w:rPr>
        <w:t>Ders yükleri</w:t>
      </w:r>
      <w:r w:rsidRPr="004C43CE">
        <w:rPr>
          <w:color w:val="000000" w:themeColor="text1"/>
          <w:spacing w:val="6"/>
          <w:sz w:val="24"/>
        </w:rPr>
        <w:t xml:space="preserve"> </w:t>
      </w:r>
      <w:r w:rsidRPr="004C43CE">
        <w:rPr>
          <w:color w:val="000000" w:themeColor="text1"/>
          <w:sz w:val="24"/>
        </w:rPr>
        <w:t>dağılımı,</w:t>
      </w:r>
    </w:p>
    <w:p w14:paraId="32EC2761" w14:textId="77777777" w:rsidR="00041D7C" w:rsidRPr="004C43CE" w:rsidRDefault="00041D7C" w:rsidP="00041D7C">
      <w:pPr>
        <w:pStyle w:val="ListeParagraf"/>
        <w:numPr>
          <w:ilvl w:val="0"/>
          <w:numId w:val="4"/>
        </w:numPr>
        <w:tabs>
          <w:tab w:val="left" w:pos="317"/>
        </w:tabs>
        <w:ind w:left="567" w:firstLine="0"/>
        <w:rPr>
          <w:color w:val="000000" w:themeColor="text1"/>
          <w:sz w:val="24"/>
        </w:rPr>
      </w:pPr>
      <w:r w:rsidRPr="004C43CE">
        <w:rPr>
          <w:color w:val="000000" w:themeColor="text1"/>
          <w:sz w:val="24"/>
        </w:rPr>
        <w:t>Etkin bir kariyer planlamasının</w:t>
      </w:r>
      <w:r w:rsidRPr="004C43CE">
        <w:rPr>
          <w:color w:val="000000" w:themeColor="text1"/>
          <w:spacing w:val="1"/>
          <w:sz w:val="24"/>
        </w:rPr>
        <w:t xml:space="preserve"> </w:t>
      </w:r>
      <w:r w:rsidRPr="004C43CE">
        <w:rPr>
          <w:color w:val="000000" w:themeColor="text1"/>
          <w:sz w:val="24"/>
        </w:rPr>
        <w:t>yapılandırılması,</w:t>
      </w:r>
    </w:p>
    <w:p w14:paraId="28AF7188" w14:textId="77777777" w:rsidR="00041D7C" w:rsidRPr="004C43CE" w:rsidRDefault="00041D7C" w:rsidP="00041D7C">
      <w:pPr>
        <w:pStyle w:val="ListeParagraf"/>
        <w:numPr>
          <w:ilvl w:val="0"/>
          <w:numId w:val="4"/>
        </w:numPr>
        <w:tabs>
          <w:tab w:val="left" w:pos="317"/>
        </w:tabs>
        <w:ind w:left="567" w:firstLine="0"/>
        <w:rPr>
          <w:color w:val="000000" w:themeColor="text1"/>
          <w:sz w:val="24"/>
        </w:rPr>
      </w:pPr>
      <w:r w:rsidRPr="004C43CE">
        <w:rPr>
          <w:color w:val="000000" w:themeColor="text1"/>
          <w:sz w:val="24"/>
        </w:rPr>
        <w:t>Akademisyenlerin değerlendirilmesi,</w:t>
      </w:r>
    </w:p>
    <w:p w14:paraId="6DA33835" w14:textId="77777777" w:rsidR="00041D7C" w:rsidRPr="004C43CE" w:rsidRDefault="00041D7C" w:rsidP="00041D7C">
      <w:pPr>
        <w:pStyle w:val="ListeParagraf"/>
        <w:numPr>
          <w:ilvl w:val="0"/>
          <w:numId w:val="4"/>
        </w:numPr>
        <w:tabs>
          <w:tab w:val="left" w:pos="317"/>
        </w:tabs>
        <w:ind w:left="567" w:firstLine="0"/>
        <w:rPr>
          <w:color w:val="000000" w:themeColor="text1"/>
          <w:sz w:val="24"/>
        </w:rPr>
      </w:pPr>
      <w:r w:rsidRPr="004C43CE">
        <w:rPr>
          <w:color w:val="000000" w:themeColor="text1"/>
          <w:sz w:val="24"/>
        </w:rPr>
        <w:t>Öğrenci/akademisyen iletişimi,</w:t>
      </w:r>
    </w:p>
    <w:p w14:paraId="29B0463C" w14:textId="77777777" w:rsidR="00041D7C" w:rsidRPr="004C43CE" w:rsidRDefault="00041D7C" w:rsidP="00041D7C">
      <w:pPr>
        <w:pStyle w:val="ListeParagraf"/>
        <w:numPr>
          <w:ilvl w:val="0"/>
          <w:numId w:val="4"/>
        </w:numPr>
        <w:tabs>
          <w:tab w:val="left" w:pos="317"/>
        </w:tabs>
        <w:ind w:left="567" w:firstLine="0"/>
        <w:rPr>
          <w:color w:val="000000" w:themeColor="text1"/>
          <w:sz w:val="24"/>
        </w:rPr>
      </w:pPr>
      <w:r w:rsidRPr="004C43CE">
        <w:rPr>
          <w:color w:val="000000" w:themeColor="text1"/>
          <w:sz w:val="24"/>
        </w:rPr>
        <w:t>Akademik, idari ve destek birimleri kapsamında</w:t>
      </w:r>
      <w:r w:rsidRPr="004C43CE">
        <w:rPr>
          <w:color w:val="000000" w:themeColor="text1"/>
          <w:spacing w:val="1"/>
          <w:sz w:val="24"/>
        </w:rPr>
        <w:t xml:space="preserve"> </w:t>
      </w:r>
      <w:r w:rsidRPr="004C43CE">
        <w:rPr>
          <w:color w:val="000000" w:themeColor="text1"/>
          <w:sz w:val="24"/>
        </w:rPr>
        <w:t>yapılmıştır.</w:t>
      </w:r>
    </w:p>
    <w:p w14:paraId="6A8344BC" w14:textId="77777777" w:rsidR="00041D7C" w:rsidRPr="004C43CE" w:rsidRDefault="00041D7C" w:rsidP="00041D7C">
      <w:pPr>
        <w:pStyle w:val="GvdeMetni"/>
        <w:spacing w:before="3"/>
        <w:rPr>
          <w:color w:val="000000" w:themeColor="text1"/>
          <w:sz w:val="26"/>
        </w:rPr>
      </w:pPr>
    </w:p>
    <w:p w14:paraId="48F0D170" w14:textId="77777777" w:rsidR="00041D7C" w:rsidRPr="004C43CE" w:rsidRDefault="00041D7C" w:rsidP="00041D7C">
      <w:pPr>
        <w:pStyle w:val="GvdeMetni"/>
        <w:rPr>
          <w:color w:val="000000" w:themeColor="text1"/>
          <w:sz w:val="26"/>
        </w:rPr>
      </w:pPr>
    </w:p>
    <w:p w14:paraId="599F9A2A" w14:textId="77777777" w:rsidR="00041D7C" w:rsidRPr="004C43CE" w:rsidRDefault="00041D7C" w:rsidP="00041D7C">
      <w:pPr>
        <w:pStyle w:val="GvdeMetni"/>
        <w:spacing w:before="1"/>
        <w:rPr>
          <w:color w:val="000000" w:themeColor="text1"/>
          <w:sz w:val="28"/>
        </w:rPr>
      </w:pPr>
    </w:p>
    <w:p w14:paraId="5AEA2D59" w14:textId="77777777" w:rsidR="00041D7C" w:rsidRPr="004C43CE" w:rsidRDefault="00041D7C" w:rsidP="002429A0">
      <w:pPr>
        <w:pStyle w:val="Balk1"/>
        <w:tabs>
          <w:tab w:val="left" w:pos="1439"/>
        </w:tabs>
        <w:ind w:firstLine="0"/>
        <w:jc w:val="center"/>
        <w:rPr>
          <w:color w:val="000000" w:themeColor="text1"/>
        </w:rPr>
      </w:pPr>
      <w:bookmarkStart w:id="0" w:name="_bookmark42"/>
      <w:bookmarkEnd w:id="0"/>
      <w:r w:rsidRPr="004C43CE">
        <w:rPr>
          <w:color w:val="000000" w:themeColor="text1"/>
        </w:rPr>
        <w:t>Fakültemizin Güçlü Yönleri</w:t>
      </w:r>
    </w:p>
    <w:p w14:paraId="64DAA558" w14:textId="77777777" w:rsidR="00041D7C" w:rsidRPr="004C43CE" w:rsidRDefault="00041D7C" w:rsidP="00041D7C">
      <w:pPr>
        <w:pStyle w:val="GvdeMetni"/>
        <w:spacing w:before="10"/>
        <w:rPr>
          <w:b/>
          <w:color w:val="000000" w:themeColor="text1"/>
          <w:sz w:val="25"/>
        </w:rPr>
      </w:pPr>
    </w:p>
    <w:p w14:paraId="3305FE08" w14:textId="77777777" w:rsidR="00041D7C" w:rsidRPr="004C43CE" w:rsidRDefault="00041D7C" w:rsidP="00041D7C">
      <w:pPr>
        <w:pStyle w:val="GvdeMetni22"/>
        <w:tabs>
          <w:tab w:val="clear" w:pos="2340"/>
        </w:tabs>
        <w:spacing w:before="280" w:after="280" w:line="240" w:lineRule="auto"/>
        <w:ind w:left="0" w:firstLine="708"/>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Fakültemiz’ in tarihi, doğal ve kültürel güzellikleriyle turizm potansiyeli yüksek bir bölgede bulunması (Gelibolu Tarihi Milli Parkı, Assos, Truva, Ayazma, Gökçeada, Bozcaada),</w:t>
      </w:r>
    </w:p>
    <w:p w14:paraId="07EF4350" w14:textId="77777777" w:rsidR="00041D7C" w:rsidRPr="004C43CE" w:rsidRDefault="00041D7C" w:rsidP="00041D7C">
      <w:pPr>
        <w:pStyle w:val="GvdeMetni22"/>
        <w:tabs>
          <w:tab w:val="clear" w:pos="2340"/>
        </w:tabs>
        <w:spacing w:before="280" w:after="280" w:line="240" w:lineRule="auto"/>
        <w:ind w:left="0" w:firstLine="708"/>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İzmir, İstanbul ve Bursa gibi büyük kent merkezlerine yakın oluşu,</w:t>
      </w:r>
    </w:p>
    <w:p w14:paraId="00F615B4" w14:textId="77777777" w:rsidR="00041D7C" w:rsidRPr="004C43CE" w:rsidRDefault="00041D7C" w:rsidP="00041D7C">
      <w:pPr>
        <w:pStyle w:val="GvdeMetni22"/>
        <w:tabs>
          <w:tab w:val="clear" w:pos="2340"/>
        </w:tabs>
        <w:spacing w:before="280" w:after="280" w:line="240" w:lineRule="auto"/>
        <w:ind w:left="0" w:firstLine="708"/>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AB Eğitim programı çerçevesinde öğrenci ve öğretim elemanı değişiminin yapılması,</w:t>
      </w:r>
    </w:p>
    <w:p w14:paraId="7BAB525C" w14:textId="77777777" w:rsidR="00041D7C" w:rsidRPr="004C43CE" w:rsidRDefault="00041D7C" w:rsidP="00041D7C">
      <w:pPr>
        <w:pStyle w:val="GvdeMetni22"/>
        <w:tabs>
          <w:tab w:val="clear" w:pos="2340"/>
        </w:tabs>
        <w:spacing w:before="280" w:after="280" w:line="240" w:lineRule="auto"/>
        <w:ind w:left="0" w:firstLine="708"/>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Okulun yabancı dilde zorunlu hazırlık sınıfının olması ve eğitim süreçlerinde öğrencilere 2. dil olarak Almanca, Rusça ve Japonca derslerinden birinin seçmeli olarak verilmesi.</w:t>
      </w:r>
    </w:p>
    <w:p w14:paraId="7683878F" w14:textId="77777777" w:rsidR="00041D7C" w:rsidRPr="004C43CE" w:rsidRDefault="00041D7C" w:rsidP="00041D7C">
      <w:pPr>
        <w:pStyle w:val="GvdeMetni22"/>
        <w:tabs>
          <w:tab w:val="clear" w:pos="2340"/>
        </w:tabs>
        <w:spacing w:before="280" w:after="280" w:line="240" w:lineRule="auto"/>
        <w:ind w:left="0" w:firstLine="708"/>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Sınıflarda bilgisayar ve projeksiyon sisteminin kullanılması ve böylece yürütülen derslere görsel boyut kazandırılması,</w:t>
      </w:r>
    </w:p>
    <w:p w14:paraId="2EF47329" w14:textId="77777777" w:rsidR="00041D7C" w:rsidRPr="004C43CE" w:rsidRDefault="00041D7C" w:rsidP="00041D7C">
      <w:pPr>
        <w:pStyle w:val="GvdeMetni22"/>
        <w:tabs>
          <w:tab w:val="clear" w:pos="2340"/>
        </w:tabs>
        <w:spacing w:before="280" w:after="280" w:line="240" w:lineRule="auto"/>
        <w:ind w:left="0" w:firstLine="708"/>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Lisans düzeyinde dersleri yürüten yabancı uyruklu öğretim elemanlarının olması,</w:t>
      </w:r>
    </w:p>
    <w:p w14:paraId="72F2A942" w14:textId="77777777" w:rsidR="00041D7C" w:rsidRPr="004C43CE" w:rsidRDefault="00041D7C" w:rsidP="00041D7C">
      <w:pPr>
        <w:pStyle w:val="GvdeMetni"/>
        <w:rPr>
          <w:color w:val="000000" w:themeColor="text1"/>
        </w:rPr>
      </w:pPr>
      <w:r w:rsidRPr="004C43CE">
        <w:rPr>
          <w:color w:val="000000" w:themeColor="text1"/>
        </w:rPr>
        <w:t xml:space="preserve">           * Biletleme sertifikalarının verilmesi</w:t>
      </w:r>
    </w:p>
    <w:p w14:paraId="6254401C" w14:textId="77777777" w:rsidR="00041D7C" w:rsidRPr="004C43CE" w:rsidRDefault="00041D7C" w:rsidP="00041D7C">
      <w:pPr>
        <w:pStyle w:val="GvdeMetni"/>
        <w:rPr>
          <w:color w:val="000000" w:themeColor="text1"/>
          <w:sz w:val="26"/>
        </w:rPr>
      </w:pPr>
    </w:p>
    <w:p w14:paraId="552C6B2E" w14:textId="77777777" w:rsidR="00041D7C" w:rsidRPr="004C43CE" w:rsidRDefault="00041D7C" w:rsidP="002429A0">
      <w:pPr>
        <w:pStyle w:val="Balk1"/>
        <w:tabs>
          <w:tab w:val="left" w:pos="1439"/>
        </w:tabs>
        <w:spacing w:before="184"/>
        <w:ind w:firstLine="0"/>
        <w:jc w:val="center"/>
        <w:rPr>
          <w:color w:val="000000" w:themeColor="text1"/>
        </w:rPr>
      </w:pPr>
      <w:bookmarkStart w:id="1" w:name="_bookmark43"/>
      <w:bookmarkEnd w:id="1"/>
      <w:r w:rsidRPr="004C43CE">
        <w:rPr>
          <w:color w:val="000000" w:themeColor="text1"/>
        </w:rPr>
        <w:t>Fakültemizin Zayıf</w:t>
      </w:r>
      <w:r w:rsidRPr="004C43CE">
        <w:rPr>
          <w:color w:val="000000" w:themeColor="text1"/>
          <w:spacing w:val="-1"/>
        </w:rPr>
        <w:t xml:space="preserve"> </w:t>
      </w:r>
      <w:r w:rsidRPr="004C43CE">
        <w:rPr>
          <w:color w:val="000000" w:themeColor="text1"/>
        </w:rPr>
        <w:t>Yönleri</w:t>
      </w:r>
    </w:p>
    <w:p w14:paraId="2418AAF7" w14:textId="77777777" w:rsidR="00041D7C" w:rsidRPr="004C43CE" w:rsidRDefault="00041D7C" w:rsidP="00041D7C">
      <w:pPr>
        <w:pStyle w:val="GvdeMetni"/>
        <w:spacing w:before="10"/>
        <w:rPr>
          <w:b/>
          <w:color w:val="000000" w:themeColor="text1"/>
          <w:sz w:val="25"/>
        </w:rPr>
      </w:pPr>
    </w:p>
    <w:p w14:paraId="616384BE" w14:textId="77777777" w:rsidR="00041D7C" w:rsidRPr="004C43CE" w:rsidRDefault="00041D7C" w:rsidP="00041D7C">
      <w:pPr>
        <w:pStyle w:val="GvdeMetni22"/>
        <w:numPr>
          <w:ilvl w:val="0"/>
          <w:numId w:val="3"/>
        </w:numPr>
        <w:tabs>
          <w:tab w:val="clear" w:pos="2340"/>
          <w:tab w:val="left" w:pos="1068"/>
        </w:tabs>
        <w:spacing w:line="360" w:lineRule="auto"/>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Marmaris, Bodrum, Alanya, Kuşadası gibi turistik merkezlere uzak oluşu,</w:t>
      </w:r>
    </w:p>
    <w:p w14:paraId="41E86403" w14:textId="77777777" w:rsidR="00041D7C" w:rsidRPr="004C43CE" w:rsidRDefault="00041D7C" w:rsidP="00041D7C">
      <w:pPr>
        <w:pStyle w:val="GvdeMetni22"/>
        <w:numPr>
          <w:ilvl w:val="0"/>
          <w:numId w:val="3"/>
        </w:numPr>
        <w:tabs>
          <w:tab w:val="clear" w:pos="2340"/>
          <w:tab w:val="left" w:pos="1068"/>
        </w:tabs>
        <w:spacing w:after="280" w:line="360" w:lineRule="auto"/>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xml:space="preserve">Uygulama </w:t>
      </w:r>
      <w:proofErr w:type="spellStart"/>
      <w:r w:rsidRPr="004C43CE">
        <w:rPr>
          <w:rFonts w:ascii="Times New Roman" w:hAnsi="Times New Roman" w:cs="Times New Roman"/>
          <w:color w:val="000000" w:themeColor="text1"/>
          <w:sz w:val="24"/>
          <w:szCs w:val="24"/>
          <w:lang w:val="tr-TR"/>
        </w:rPr>
        <w:t>laboratuarlarının</w:t>
      </w:r>
      <w:proofErr w:type="spellEnd"/>
      <w:r w:rsidRPr="004C43CE">
        <w:rPr>
          <w:rFonts w:ascii="Times New Roman" w:hAnsi="Times New Roman" w:cs="Times New Roman"/>
          <w:color w:val="000000" w:themeColor="text1"/>
          <w:sz w:val="24"/>
          <w:szCs w:val="24"/>
          <w:lang w:val="tr-TR"/>
        </w:rPr>
        <w:t xml:space="preserve"> olmaması nedeniyle öğrencilerin derslerin uygulanma aşamasında ihtiyaçlarına tam anlamıyla karşılık verememesi.</w:t>
      </w:r>
    </w:p>
    <w:p w14:paraId="0B518BA7" w14:textId="77777777" w:rsidR="00041D7C" w:rsidRPr="004C43CE" w:rsidRDefault="00041D7C" w:rsidP="00041D7C">
      <w:pPr>
        <w:pStyle w:val="GvdeMetni22"/>
        <w:numPr>
          <w:ilvl w:val="0"/>
          <w:numId w:val="3"/>
        </w:numPr>
        <w:tabs>
          <w:tab w:val="clear" w:pos="2340"/>
          <w:tab w:val="left" w:pos="1068"/>
        </w:tabs>
        <w:spacing w:before="280" w:line="360" w:lineRule="auto"/>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xml:space="preserve">Çanakkale merkezde uygulama ve araştırma yapılabilecek otel ve seyahat </w:t>
      </w:r>
      <w:proofErr w:type="spellStart"/>
      <w:r w:rsidRPr="004C43CE">
        <w:rPr>
          <w:rFonts w:ascii="Times New Roman" w:hAnsi="Times New Roman" w:cs="Times New Roman"/>
          <w:color w:val="000000" w:themeColor="text1"/>
          <w:sz w:val="24"/>
          <w:szCs w:val="24"/>
          <w:lang w:val="tr-TR"/>
        </w:rPr>
        <w:t>acentası</w:t>
      </w:r>
      <w:proofErr w:type="spellEnd"/>
      <w:r w:rsidRPr="004C43CE">
        <w:rPr>
          <w:rFonts w:ascii="Times New Roman" w:hAnsi="Times New Roman" w:cs="Times New Roman"/>
          <w:color w:val="000000" w:themeColor="text1"/>
          <w:sz w:val="24"/>
          <w:szCs w:val="24"/>
          <w:lang w:val="tr-TR"/>
        </w:rPr>
        <w:t xml:space="preserve"> sayısının az oluşu,</w:t>
      </w:r>
    </w:p>
    <w:p w14:paraId="526740DC" w14:textId="77777777" w:rsidR="00041D7C" w:rsidRPr="004C43CE" w:rsidRDefault="00041D7C" w:rsidP="00041D7C">
      <w:pPr>
        <w:pStyle w:val="GvdeMetni"/>
        <w:spacing w:before="9"/>
        <w:rPr>
          <w:color w:val="000000" w:themeColor="text1"/>
          <w:sz w:val="27"/>
        </w:rPr>
      </w:pPr>
    </w:p>
    <w:p w14:paraId="5E3024CB" w14:textId="77777777" w:rsidR="00041D7C" w:rsidRPr="004C43CE" w:rsidRDefault="00041D7C" w:rsidP="002429A0">
      <w:pPr>
        <w:pStyle w:val="Balk1"/>
        <w:tabs>
          <w:tab w:val="left" w:pos="1439"/>
        </w:tabs>
        <w:ind w:firstLine="0"/>
        <w:jc w:val="center"/>
        <w:rPr>
          <w:color w:val="000000" w:themeColor="text1"/>
        </w:rPr>
      </w:pPr>
      <w:bookmarkStart w:id="2" w:name="_bookmark44"/>
      <w:bookmarkEnd w:id="2"/>
      <w:r w:rsidRPr="004C43CE">
        <w:rPr>
          <w:color w:val="000000" w:themeColor="text1"/>
        </w:rPr>
        <w:t>Fırsatlar</w:t>
      </w:r>
    </w:p>
    <w:p w14:paraId="780056A9" w14:textId="77777777" w:rsidR="00041D7C" w:rsidRPr="004C43CE" w:rsidRDefault="00041D7C" w:rsidP="00041D7C">
      <w:pPr>
        <w:pStyle w:val="GvdeMetni"/>
        <w:rPr>
          <w:b/>
          <w:color w:val="000000" w:themeColor="text1"/>
          <w:sz w:val="26"/>
        </w:rPr>
      </w:pPr>
    </w:p>
    <w:p w14:paraId="40098635" w14:textId="77777777" w:rsidR="00041D7C" w:rsidRPr="004C43CE" w:rsidRDefault="00041D7C" w:rsidP="00041D7C">
      <w:pPr>
        <w:pStyle w:val="GvdeMetni22"/>
        <w:tabs>
          <w:tab w:val="clear" w:pos="2340"/>
        </w:tabs>
        <w:spacing w:before="280" w:after="280" w:line="240" w:lineRule="auto"/>
        <w:ind w:left="720" w:firstLine="153"/>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xml:space="preserve">       Turizm Fakültesinin bulunduğu konum itibariyle, öğrencilerin yurt dışında eğitim ve staj olanakları sunmasıyla, yabancı dil hazırlık sınıfının olması ve sınıflarda bilgisayar ve bilgisayar </w:t>
      </w:r>
      <w:proofErr w:type="spellStart"/>
      <w:r w:rsidRPr="004C43CE">
        <w:rPr>
          <w:rFonts w:ascii="Times New Roman" w:hAnsi="Times New Roman" w:cs="Times New Roman"/>
          <w:color w:val="000000" w:themeColor="text1"/>
          <w:sz w:val="24"/>
          <w:szCs w:val="24"/>
          <w:lang w:val="tr-TR"/>
        </w:rPr>
        <w:t>laboratuarı</w:t>
      </w:r>
      <w:proofErr w:type="spellEnd"/>
      <w:r w:rsidRPr="004C43CE">
        <w:rPr>
          <w:rFonts w:ascii="Times New Roman" w:hAnsi="Times New Roman" w:cs="Times New Roman"/>
          <w:color w:val="000000" w:themeColor="text1"/>
          <w:sz w:val="24"/>
          <w:szCs w:val="24"/>
          <w:lang w:val="tr-TR"/>
        </w:rPr>
        <w:t xml:space="preserve">, projeksiyon sisteminin oluşuyla eğitim öğretim yönünden etkin bir eğitim kurumu özelliği </w:t>
      </w:r>
      <w:r w:rsidRPr="004C43CE">
        <w:rPr>
          <w:rFonts w:ascii="Times New Roman" w:hAnsi="Times New Roman" w:cs="Times New Roman"/>
          <w:color w:val="000000" w:themeColor="text1"/>
          <w:sz w:val="24"/>
          <w:szCs w:val="24"/>
          <w:lang w:val="tr-TR"/>
        </w:rPr>
        <w:lastRenderedPageBreak/>
        <w:t>taşımaktadır. Buna karşılık önemli birçok turizm merkezlerine uzaklık, Çanakkale ilinde uygulama ve araştırma alanlarının yeterli olmayışı gibi sorunlar mevcuttur. Bu sorunların da giderilmesiyle eğitim – öğretim kurumumuz daha ilerilere gidecektir.</w:t>
      </w:r>
    </w:p>
    <w:p w14:paraId="486E7FFC" w14:textId="77777777" w:rsidR="00041D7C" w:rsidRPr="004C43CE" w:rsidRDefault="00041D7C" w:rsidP="00041D7C">
      <w:pPr>
        <w:pStyle w:val="GvdeMetni"/>
        <w:rPr>
          <w:color w:val="000000" w:themeColor="text1"/>
          <w:sz w:val="26"/>
        </w:rPr>
      </w:pPr>
    </w:p>
    <w:p w14:paraId="5230D37E" w14:textId="77777777" w:rsidR="00041D7C" w:rsidRPr="004C43CE" w:rsidRDefault="00041D7C" w:rsidP="002429A0">
      <w:pPr>
        <w:pStyle w:val="Balk1"/>
        <w:tabs>
          <w:tab w:val="left" w:pos="1439"/>
        </w:tabs>
        <w:spacing w:before="184"/>
        <w:ind w:firstLine="0"/>
        <w:jc w:val="center"/>
        <w:rPr>
          <w:color w:val="000000" w:themeColor="text1"/>
        </w:rPr>
      </w:pPr>
      <w:bookmarkStart w:id="3" w:name="_bookmark45"/>
      <w:bookmarkEnd w:id="3"/>
      <w:r w:rsidRPr="004C43CE">
        <w:rPr>
          <w:color w:val="000000" w:themeColor="text1"/>
        </w:rPr>
        <w:t>Tehditler</w:t>
      </w:r>
    </w:p>
    <w:p w14:paraId="362E66A9" w14:textId="77777777" w:rsidR="00041D7C" w:rsidRPr="004C43CE" w:rsidRDefault="00041D7C" w:rsidP="00041D7C">
      <w:pPr>
        <w:pStyle w:val="GvdeMetni"/>
        <w:rPr>
          <w:b/>
          <w:color w:val="000000" w:themeColor="text1"/>
          <w:sz w:val="26"/>
        </w:rPr>
      </w:pPr>
    </w:p>
    <w:p w14:paraId="2D252BBA" w14:textId="77777777" w:rsidR="00041D7C" w:rsidRPr="004C43CE" w:rsidRDefault="00041D7C" w:rsidP="00041D7C">
      <w:pPr>
        <w:pStyle w:val="GvdeMetni"/>
        <w:spacing w:before="10"/>
        <w:rPr>
          <w:b/>
          <w:color w:val="000000" w:themeColor="text1"/>
          <w:sz w:val="23"/>
        </w:rPr>
      </w:pPr>
    </w:p>
    <w:p w14:paraId="060B393E" w14:textId="77777777" w:rsidR="00041D7C" w:rsidRPr="004C43CE" w:rsidRDefault="00041D7C" w:rsidP="00041D7C">
      <w:pPr>
        <w:pStyle w:val="GvdeMetni"/>
        <w:spacing w:before="1"/>
        <w:rPr>
          <w:color w:val="000000" w:themeColor="text1"/>
        </w:rPr>
      </w:pPr>
    </w:p>
    <w:p w14:paraId="779FBB9D" w14:textId="77777777" w:rsidR="00041D7C" w:rsidRPr="004C43CE" w:rsidRDefault="00041D7C" w:rsidP="00041D7C">
      <w:pPr>
        <w:pStyle w:val="ListeParagraf"/>
        <w:numPr>
          <w:ilvl w:val="2"/>
          <w:numId w:val="1"/>
        </w:numPr>
        <w:tabs>
          <w:tab w:val="left" w:pos="1062"/>
        </w:tabs>
        <w:spacing w:line="360" w:lineRule="auto"/>
        <w:ind w:right="825" w:firstLine="566"/>
        <w:jc w:val="both"/>
        <w:rPr>
          <w:color w:val="000000" w:themeColor="text1"/>
          <w:sz w:val="24"/>
        </w:rPr>
      </w:pPr>
      <w:r w:rsidRPr="004C43CE">
        <w:rPr>
          <w:color w:val="000000" w:themeColor="text1"/>
          <w:sz w:val="24"/>
        </w:rPr>
        <w:t>Öğrencilerin liseden gelen alışkanlıklarını devam ettirmeleri, ders geçmek amaçlı ezbere eğitime öğretim elemanlarını yöneltmeye</w:t>
      </w:r>
      <w:r w:rsidRPr="004C43CE">
        <w:rPr>
          <w:color w:val="000000" w:themeColor="text1"/>
          <w:spacing w:val="5"/>
          <w:sz w:val="24"/>
        </w:rPr>
        <w:t xml:space="preserve"> </w:t>
      </w:r>
      <w:r w:rsidRPr="004C43CE">
        <w:rPr>
          <w:color w:val="000000" w:themeColor="text1"/>
          <w:sz w:val="24"/>
        </w:rPr>
        <w:t>çalışmaları.</w:t>
      </w:r>
    </w:p>
    <w:p w14:paraId="45ED69CD" w14:textId="77777777" w:rsidR="00041D7C" w:rsidRPr="004C43CE" w:rsidRDefault="00041D7C" w:rsidP="00041D7C">
      <w:pPr>
        <w:pStyle w:val="GvdeMetni"/>
        <w:rPr>
          <w:color w:val="000000" w:themeColor="text1"/>
        </w:rPr>
      </w:pPr>
    </w:p>
    <w:p w14:paraId="4000A960" w14:textId="77777777" w:rsidR="00041D7C" w:rsidRPr="004C43CE" w:rsidRDefault="00041D7C" w:rsidP="00041D7C">
      <w:pPr>
        <w:pStyle w:val="ListeParagraf"/>
        <w:numPr>
          <w:ilvl w:val="2"/>
          <w:numId w:val="1"/>
        </w:numPr>
        <w:tabs>
          <w:tab w:val="left" w:pos="1082"/>
        </w:tabs>
        <w:spacing w:line="360" w:lineRule="auto"/>
        <w:ind w:right="818" w:firstLine="566"/>
        <w:jc w:val="both"/>
        <w:rPr>
          <w:color w:val="000000" w:themeColor="text1"/>
          <w:sz w:val="24"/>
        </w:rPr>
      </w:pPr>
      <w:r w:rsidRPr="004C43CE">
        <w:rPr>
          <w:color w:val="000000" w:themeColor="text1"/>
          <w:sz w:val="24"/>
        </w:rPr>
        <w:t xml:space="preserve">Program danışmanı dışında öğrencilere psikolojik danışmanlık veya </w:t>
      </w:r>
      <w:proofErr w:type="spellStart"/>
      <w:r w:rsidRPr="004C43CE">
        <w:rPr>
          <w:color w:val="000000" w:themeColor="text1"/>
          <w:sz w:val="24"/>
        </w:rPr>
        <w:t>mentorluk</w:t>
      </w:r>
      <w:proofErr w:type="spellEnd"/>
      <w:r w:rsidRPr="004C43CE">
        <w:rPr>
          <w:color w:val="000000" w:themeColor="text1"/>
          <w:sz w:val="24"/>
        </w:rPr>
        <w:t xml:space="preserve"> yapabilecek bir departmanın olmayışı.</w:t>
      </w:r>
    </w:p>
    <w:p w14:paraId="746EA1C9" w14:textId="77777777" w:rsidR="00041D7C" w:rsidRPr="004C43CE" w:rsidRDefault="00041D7C" w:rsidP="00041D7C">
      <w:pPr>
        <w:pStyle w:val="ListeParagraf"/>
        <w:rPr>
          <w:color w:val="000000" w:themeColor="text1"/>
          <w:sz w:val="24"/>
        </w:rPr>
      </w:pPr>
    </w:p>
    <w:p w14:paraId="53419B06" w14:textId="77777777" w:rsidR="00041D7C" w:rsidRPr="004C43CE" w:rsidRDefault="00041D7C" w:rsidP="00041D7C">
      <w:pPr>
        <w:pStyle w:val="ListeParagraf"/>
        <w:numPr>
          <w:ilvl w:val="2"/>
          <w:numId w:val="1"/>
        </w:numPr>
        <w:tabs>
          <w:tab w:val="left" w:pos="1082"/>
        </w:tabs>
        <w:spacing w:line="360" w:lineRule="auto"/>
        <w:ind w:right="818" w:firstLine="566"/>
        <w:jc w:val="both"/>
        <w:rPr>
          <w:color w:val="000000" w:themeColor="text1"/>
          <w:sz w:val="24"/>
        </w:rPr>
      </w:pPr>
      <w:r w:rsidRPr="004C43CE">
        <w:rPr>
          <w:color w:val="000000" w:themeColor="text1"/>
          <w:sz w:val="24"/>
        </w:rPr>
        <w:t>Mezunların iş bulma kaygısının eğitim-öğretim kaygılarının önünde</w:t>
      </w:r>
      <w:r w:rsidRPr="004C43CE">
        <w:rPr>
          <w:color w:val="000000" w:themeColor="text1"/>
          <w:spacing w:val="-5"/>
          <w:sz w:val="24"/>
        </w:rPr>
        <w:t xml:space="preserve"> </w:t>
      </w:r>
      <w:r w:rsidRPr="004C43CE">
        <w:rPr>
          <w:color w:val="000000" w:themeColor="text1"/>
          <w:sz w:val="24"/>
        </w:rPr>
        <w:t>olması</w:t>
      </w:r>
    </w:p>
    <w:p w14:paraId="16E50A87" w14:textId="77777777" w:rsidR="00041D7C" w:rsidRPr="004C43CE" w:rsidRDefault="00041D7C" w:rsidP="00041D7C">
      <w:pPr>
        <w:pStyle w:val="ListeParagraf"/>
        <w:tabs>
          <w:tab w:val="left" w:pos="1082"/>
        </w:tabs>
        <w:spacing w:line="360" w:lineRule="auto"/>
        <w:ind w:left="898" w:right="818" w:firstLine="0"/>
        <w:jc w:val="both"/>
        <w:rPr>
          <w:color w:val="000000" w:themeColor="text1"/>
          <w:sz w:val="24"/>
        </w:rPr>
      </w:pPr>
    </w:p>
    <w:p w14:paraId="6BD18C3F" w14:textId="77777777" w:rsidR="00041D7C" w:rsidRPr="004C43CE" w:rsidRDefault="00041D7C" w:rsidP="00041D7C">
      <w:pPr>
        <w:spacing w:line="360" w:lineRule="auto"/>
        <w:jc w:val="both"/>
        <w:rPr>
          <w:color w:val="000000" w:themeColor="text1"/>
          <w:sz w:val="24"/>
        </w:rPr>
      </w:pPr>
    </w:p>
    <w:p w14:paraId="60FE375C" w14:textId="77777777" w:rsidR="00041D7C" w:rsidRPr="004C43CE" w:rsidRDefault="00041D7C" w:rsidP="00041D7C">
      <w:pPr>
        <w:spacing w:line="360" w:lineRule="auto"/>
        <w:jc w:val="both"/>
        <w:rPr>
          <w:color w:val="000000" w:themeColor="text1"/>
          <w:sz w:val="24"/>
        </w:rPr>
      </w:pPr>
    </w:p>
    <w:p w14:paraId="139EA29C" w14:textId="77777777" w:rsidR="00041D7C" w:rsidRPr="004C43CE" w:rsidRDefault="00041D7C" w:rsidP="00041D7C">
      <w:pPr>
        <w:spacing w:line="360" w:lineRule="auto"/>
        <w:jc w:val="both"/>
        <w:rPr>
          <w:color w:val="000000" w:themeColor="text1"/>
          <w:sz w:val="24"/>
        </w:rPr>
      </w:pPr>
    </w:p>
    <w:p w14:paraId="47D0FA83" w14:textId="77777777" w:rsidR="00041D7C" w:rsidRPr="004C43CE" w:rsidRDefault="00041D7C" w:rsidP="00041D7C">
      <w:pPr>
        <w:spacing w:line="360" w:lineRule="auto"/>
        <w:jc w:val="both"/>
        <w:rPr>
          <w:color w:val="000000" w:themeColor="text1"/>
          <w:sz w:val="24"/>
        </w:rPr>
      </w:pPr>
    </w:p>
    <w:p w14:paraId="37274423" w14:textId="77777777" w:rsidR="00041D7C" w:rsidRPr="004C43CE" w:rsidRDefault="00041D7C" w:rsidP="00041D7C">
      <w:pPr>
        <w:spacing w:line="360" w:lineRule="auto"/>
        <w:jc w:val="both"/>
        <w:rPr>
          <w:color w:val="000000" w:themeColor="text1"/>
          <w:sz w:val="24"/>
        </w:rPr>
      </w:pPr>
    </w:p>
    <w:p w14:paraId="786DD6AB" w14:textId="77777777" w:rsidR="00041D7C" w:rsidRPr="004C43CE" w:rsidRDefault="00041D7C" w:rsidP="00041D7C">
      <w:pPr>
        <w:spacing w:line="360" w:lineRule="auto"/>
        <w:jc w:val="both"/>
        <w:rPr>
          <w:color w:val="000000" w:themeColor="text1"/>
          <w:sz w:val="24"/>
        </w:rPr>
        <w:sectPr w:rsidR="00041D7C" w:rsidRPr="004C43CE" w:rsidSect="008B2E76">
          <w:pgSz w:w="11900" w:h="16850"/>
          <w:pgMar w:top="260" w:right="843" w:bottom="280" w:left="520" w:header="5" w:footer="0" w:gutter="0"/>
          <w:cols w:space="708"/>
        </w:sectPr>
      </w:pPr>
    </w:p>
    <w:p w14:paraId="28D143CD" w14:textId="77777777" w:rsidR="00041D7C" w:rsidRPr="004C43CE" w:rsidRDefault="00041D7C" w:rsidP="002429A0">
      <w:pPr>
        <w:pStyle w:val="Balk1"/>
        <w:tabs>
          <w:tab w:val="left" w:pos="1439"/>
        </w:tabs>
        <w:spacing w:before="82"/>
        <w:ind w:firstLine="0"/>
        <w:jc w:val="center"/>
        <w:rPr>
          <w:color w:val="000000" w:themeColor="text1"/>
        </w:rPr>
      </w:pPr>
      <w:r w:rsidRPr="004C43CE">
        <w:rPr>
          <w:noProof/>
          <w:color w:val="000000" w:themeColor="text1"/>
          <w:lang w:eastAsia="tr-TR"/>
        </w:rPr>
        <w:lastRenderedPageBreak/>
        <mc:AlternateContent>
          <mc:Choice Requires="wps">
            <w:drawing>
              <wp:anchor distT="0" distB="0" distL="114300" distR="114300" simplePos="0" relativeHeight="251659264" behindDoc="1" locked="0" layoutInCell="1" allowOverlap="1" wp14:anchorId="01742C8E" wp14:editId="60DE00BA">
                <wp:simplePos x="0" y="0"/>
                <wp:positionH relativeFrom="page">
                  <wp:posOffset>3533775</wp:posOffset>
                </wp:positionH>
                <wp:positionV relativeFrom="page">
                  <wp:posOffset>3203575</wp:posOffset>
                </wp:positionV>
                <wp:extent cx="571500" cy="7620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76200"/>
                        </a:xfrm>
                        <a:custGeom>
                          <a:avLst/>
                          <a:gdLst>
                            <a:gd name="T0" fmla="+- 0 5685 5565"/>
                            <a:gd name="T1" fmla="*/ T0 w 900"/>
                            <a:gd name="T2" fmla="+- 0 5045 5045"/>
                            <a:gd name="T3" fmla="*/ 5045 h 120"/>
                            <a:gd name="T4" fmla="+- 0 5565 5565"/>
                            <a:gd name="T5" fmla="*/ T4 w 900"/>
                            <a:gd name="T6" fmla="+- 0 5105 5045"/>
                            <a:gd name="T7" fmla="*/ 5105 h 120"/>
                            <a:gd name="T8" fmla="+- 0 5685 5565"/>
                            <a:gd name="T9" fmla="*/ T8 w 900"/>
                            <a:gd name="T10" fmla="+- 0 5165 5045"/>
                            <a:gd name="T11" fmla="*/ 5165 h 120"/>
                            <a:gd name="T12" fmla="+- 0 5685 5565"/>
                            <a:gd name="T13" fmla="*/ T12 w 900"/>
                            <a:gd name="T14" fmla="+- 0 5115 5045"/>
                            <a:gd name="T15" fmla="*/ 5115 h 120"/>
                            <a:gd name="T16" fmla="+- 0 5665 5565"/>
                            <a:gd name="T17" fmla="*/ T16 w 900"/>
                            <a:gd name="T18" fmla="+- 0 5115 5045"/>
                            <a:gd name="T19" fmla="*/ 5115 h 120"/>
                            <a:gd name="T20" fmla="+- 0 5665 5565"/>
                            <a:gd name="T21" fmla="*/ T20 w 900"/>
                            <a:gd name="T22" fmla="+- 0 5095 5045"/>
                            <a:gd name="T23" fmla="*/ 5095 h 120"/>
                            <a:gd name="T24" fmla="+- 0 5685 5565"/>
                            <a:gd name="T25" fmla="*/ T24 w 900"/>
                            <a:gd name="T26" fmla="+- 0 5095 5045"/>
                            <a:gd name="T27" fmla="*/ 5095 h 120"/>
                            <a:gd name="T28" fmla="+- 0 5685 5565"/>
                            <a:gd name="T29" fmla="*/ T28 w 900"/>
                            <a:gd name="T30" fmla="+- 0 5045 5045"/>
                            <a:gd name="T31" fmla="*/ 5045 h 120"/>
                            <a:gd name="T32" fmla="+- 0 5685 5565"/>
                            <a:gd name="T33" fmla="*/ T32 w 900"/>
                            <a:gd name="T34" fmla="+- 0 5095 5045"/>
                            <a:gd name="T35" fmla="*/ 5095 h 120"/>
                            <a:gd name="T36" fmla="+- 0 5665 5565"/>
                            <a:gd name="T37" fmla="*/ T36 w 900"/>
                            <a:gd name="T38" fmla="+- 0 5095 5045"/>
                            <a:gd name="T39" fmla="*/ 5095 h 120"/>
                            <a:gd name="T40" fmla="+- 0 5665 5565"/>
                            <a:gd name="T41" fmla="*/ T40 w 900"/>
                            <a:gd name="T42" fmla="+- 0 5115 5045"/>
                            <a:gd name="T43" fmla="*/ 5115 h 120"/>
                            <a:gd name="T44" fmla="+- 0 5685 5565"/>
                            <a:gd name="T45" fmla="*/ T44 w 900"/>
                            <a:gd name="T46" fmla="+- 0 5115 5045"/>
                            <a:gd name="T47" fmla="*/ 5115 h 120"/>
                            <a:gd name="T48" fmla="+- 0 5685 5565"/>
                            <a:gd name="T49" fmla="*/ T48 w 900"/>
                            <a:gd name="T50" fmla="+- 0 5095 5045"/>
                            <a:gd name="T51" fmla="*/ 5095 h 120"/>
                            <a:gd name="T52" fmla="+- 0 6465 5565"/>
                            <a:gd name="T53" fmla="*/ T52 w 900"/>
                            <a:gd name="T54" fmla="+- 0 5095 5045"/>
                            <a:gd name="T55" fmla="*/ 5095 h 120"/>
                            <a:gd name="T56" fmla="+- 0 5685 5565"/>
                            <a:gd name="T57" fmla="*/ T56 w 900"/>
                            <a:gd name="T58" fmla="+- 0 5095 5045"/>
                            <a:gd name="T59" fmla="*/ 5095 h 120"/>
                            <a:gd name="T60" fmla="+- 0 5685 5565"/>
                            <a:gd name="T61" fmla="*/ T60 w 900"/>
                            <a:gd name="T62" fmla="+- 0 5115 5045"/>
                            <a:gd name="T63" fmla="*/ 5115 h 120"/>
                            <a:gd name="T64" fmla="+- 0 6465 5565"/>
                            <a:gd name="T65" fmla="*/ T64 w 900"/>
                            <a:gd name="T66" fmla="+- 0 5115 5045"/>
                            <a:gd name="T67" fmla="*/ 5115 h 120"/>
                            <a:gd name="T68" fmla="+- 0 6465 5565"/>
                            <a:gd name="T69" fmla="*/ T68 w 900"/>
                            <a:gd name="T70" fmla="+- 0 5095 5045"/>
                            <a:gd name="T71" fmla="*/ 509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0" h="120">
                              <a:moveTo>
                                <a:pt x="120" y="0"/>
                              </a:moveTo>
                              <a:lnTo>
                                <a:pt x="0" y="60"/>
                              </a:lnTo>
                              <a:lnTo>
                                <a:pt x="120" y="120"/>
                              </a:lnTo>
                              <a:lnTo>
                                <a:pt x="120" y="70"/>
                              </a:lnTo>
                              <a:lnTo>
                                <a:pt x="100" y="70"/>
                              </a:lnTo>
                              <a:lnTo>
                                <a:pt x="100" y="50"/>
                              </a:lnTo>
                              <a:lnTo>
                                <a:pt x="120" y="50"/>
                              </a:lnTo>
                              <a:lnTo>
                                <a:pt x="120" y="0"/>
                              </a:lnTo>
                              <a:close/>
                              <a:moveTo>
                                <a:pt x="120" y="50"/>
                              </a:moveTo>
                              <a:lnTo>
                                <a:pt x="100" y="50"/>
                              </a:lnTo>
                              <a:lnTo>
                                <a:pt x="100" y="70"/>
                              </a:lnTo>
                              <a:lnTo>
                                <a:pt x="120" y="70"/>
                              </a:lnTo>
                              <a:lnTo>
                                <a:pt x="120" y="50"/>
                              </a:lnTo>
                              <a:close/>
                              <a:moveTo>
                                <a:pt x="900" y="50"/>
                              </a:moveTo>
                              <a:lnTo>
                                <a:pt x="120" y="50"/>
                              </a:lnTo>
                              <a:lnTo>
                                <a:pt x="120" y="70"/>
                              </a:lnTo>
                              <a:lnTo>
                                <a:pt x="900" y="70"/>
                              </a:lnTo>
                              <a:lnTo>
                                <a:pt x="90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51DBF" id="AutoShape 4" o:spid="_x0000_s1026" style="position:absolute;margin-left:278.25pt;margin-top:252.25pt;width:4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" path="m120,l,60r120,60l120,70r-20,l100,50r20,l120,xm120,50r-20,l100,70r20,l120,50xm900,50r-780,l120,70r780,l900,50xe" fillcolor="black" stroked="f">
                <v:path arrowok="t" o:connecttype="custom" o:connectlocs="76200,3203575;0,3241675;76200,3279775;76200,3248025;63500,3248025;63500,3235325;76200,3235325;76200,3203575;76200,3235325;63500,3235325;63500,3248025;76200,3248025;76200,3235325;571500,3235325;76200,3235325;76200,3248025;571500,3248025;571500,3235325" o:connectangles="0,0,0,0,0,0,0,0,0,0,0,0,0,0,0,0,0,0"/>
                <w10:wrap anchorx="page" anchory="page"/>
              </v:shape>
            </w:pict>
          </mc:Fallback>
        </mc:AlternateContent>
      </w:r>
      <w:bookmarkStart w:id="4" w:name="_bookmark46"/>
      <w:bookmarkEnd w:id="4"/>
      <w:proofErr w:type="spellStart"/>
      <w:r w:rsidRPr="004C43CE">
        <w:rPr>
          <w:color w:val="000000" w:themeColor="text1"/>
        </w:rPr>
        <w:t>Swot</w:t>
      </w:r>
      <w:proofErr w:type="spellEnd"/>
      <w:r w:rsidRPr="004C43CE">
        <w:rPr>
          <w:color w:val="000000" w:themeColor="text1"/>
          <w:spacing w:val="-1"/>
        </w:rPr>
        <w:t xml:space="preserve"> </w:t>
      </w:r>
      <w:r w:rsidRPr="004C43CE">
        <w:rPr>
          <w:color w:val="000000" w:themeColor="text1"/>
        </w:rPr>
        <w:t>Matrisi</w:t>
      </w:r>
    </w:p>
    <w:p w14:paraId="7F22D5AD" w14:textId="77777777" w:rsidR="00041D7C" w:rsidRPr="004C43CE" w:rsidRDefault="00041D7C" w:rsidP="00041D7C">
      <w:pPr>
        <w:pStyle w:val="GvdeMetni"/>
        <w:spacing w:before="2"/>
        <w:rPr>
          <w:b/>
          <w:color w:val="000000" w:themeColor="text1"/>
          <w:sz w:val="26"/>
        </w:rPr>
      </w:pPr>
    </w:p>
    <w:p w14:paraId="766C559D" w14:textId="77777777" w:rsidR="00041D7C" w:rsidRPr="004C43CE" w:rsidRDefault="00041D7C" w:rsidP="00041D7C">
      <w:pPr>
        <w:spacing w:after="3"/>
        <w:ind w:left="786"/>
        <w:rPr>
          <w:b/>
          <w:color w:val="000000" w:themeColor="text1"/>
          <w:sz w:val="20"/>
        </w:rPr>
      </w:pPr>
      <w:bookmarkStart w:id="5" w:name="_bookmark47"/>
      <w:bookmarkEnd w:id="5"/>
      <w:r w:rsidRPr="004C43CE">
        <w:rPr>
          <w:b/>
          <w:color w:val="000000" w:themeColor="text1"/>
          <w:sz w:val="20"/>
        </w:rPr>
        <w:t xml:space="preserve">Tablo 11. </w:t>
      </w:r>
      <w:proofErr w:type="spellStart"/>
      <w:r w:rsidRPr="004C43CE">
        <w:rPr>
          <w:b/>
          <w:color w:val="000000" w:themeColor="text1"/>
          <w:sz w:val="20"/>
        </w:rPr>
        <w:t>Swot</w:t>
      </w:r>
      <w:proofErr w:type="spellEnd"/>
      <w:r w:rsidRPr="004C43CE">
        <w:rPr>
          <w:b/>
          <w:color w:val="000000" w:themeColor="text1"/>
          <w:sz w:val="20"/>
        </w:rPr>
        <w:t xml:space="preserve"> Matrisi Tablosu</w:t>
      </w: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8"/>
        <w:gridCol w:w="3931"/>
      </w:tblGrid>
      <w:tr w:rsidR="00041D7C" w:rsidRPr="004C43CE" w14:paraId="4BD8ED49" w14:textId="77777777" w:rsidTr="001F5470">
        <w:trPr>
          <w:trHeight w:val="8457"/>
        </w:trPr>
        <w:tc>
          <w:tcPr>
            <w:tcW w:w="4728" w:type="dxa"/>
          </w:tcPr>
          <w:p w14:paraId="351D6D55" w14:textId="77777777" w:rsidR="00041D7C" w:rsidRPr="004C43CE" w:rsidRDefault="00041D7C" w:rsidP="001F5470">
            <w:pPr>
              <w:pStyle w:val="TableParagraph"/>
              <w:spacing w:line="227" w:lineRule="exact"/>
              <w:ind w:left="107"/>
              <w:jc w:val="both"/>
              <w:rPr>
                <w:b/>
                <w:color w:val="000000" w:themeColor="text1"/>
                <w:sz w:val="20"/>
              </w:rPr>
            </w:pPr>
            <w:r w:rsidRPr="004C43CE">
              <w:rPr>
                <w:color w:val="000000" w:themeColor="text1"/>
              </w:rPr>
              <w:t xml:space="preserve"> </w:t>
            </w:r>
            <w:proofErr w:type="spellStart"/>
            <w:r w:rsidRPr="004C43CE">
              <w:rPr>
                <w:b/>
                <w:color w:val="000000" w:themeColor="text1"/>
                <w:sz w:val="20"/>
              </w:rPr>
              <w:t>Fakültemizin</w:t>
            </w:r>
            <w:proofErr w:type="spellEnd"/>
            <w:r w:rsidRPr="004C43CE">
              <w:rPr>
                <w:b/>
                <w:color w:val="000000" w:themeColor="text1"/>
                <w:sz w:val="20"/>
              </w:rPr>
              <w:t xml:space="preserve"> </w:t>
            </w:r>
            <w:proofErr w:type="spellStart"/>
            <w:r w:rsidRPr="004C43CE">
              <w:rPr>
                <w:b/>
                <w:color w:val="000000" w:themeColor="text1"/>
                <w:sz w:val="20"/>
              </w:rPr>
              <w:t>Güçlü</w:t>
            </w:r>
            <w:proofErr w:type="spellEnd"/>
            <w:r w:rsidRPr="004C43CE">
              <w:rPr>
                <w:b/>
                <w:color w:val="000000" w:themeColor="text1"/>
                <w:sz w:val="20"/>
              </w:rPr>
              <w:t xml:space="preserve"> </w:t>
            </w:r>
            <w:proofErr w:type="spellStart"/>
            <w:r w:rsidRPr="004C43CE">
              <w:rPr>
                <w:b/>
                <w:color w:val="000000" w:themeColor="text1"/>
                <w:sz w:val="20"/>
              </w:rPr>
              <w:t>Yönleri</w:t>
            </w:r>
            <w:proofErr w:type="spellEnd"/>
          </w:p>
          <w:p w14:paraId="44F8351D" w14:textId="77777777" w:rsidR="00041D7C" w:rsidRPr="004C43CE" w:rsidRDefault="00041D7C" w:rsidP="001F5470">
            <w:pPr>
              <w:pStyle w:val="GvdeMetni22"/>
              <w:tabs>
                <w:tab w:val="clear" w:pos="2340"/>
              </w:tabs>
              <w:spacing w:before="280" w:after="280" w:line="240" w:lineRule="auto"/>
              <w:ind w:left="0" w:firstLine="708"/>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Fakültemiz’ in tarihi, doğal ve kültürel güzellikleriyle turizm potansiyeli yüksek bir bölgede bulunması (Gelibolu Tarihi Milli Parkı, Assos, Truva, Ayazma, Gökçeada, Bozcaada),</w:t>
            </w:r>
          </w:p>
          <w:p w14:paraId="011A6E35" w14:textId="77777777" w:rsidR="00041D7C" w:rsidRPr="004C43CE" w:rsidRDefault="00041D7C" w:rsidP="001F5470">
            <w:pPr>
              <w:pStyle w:val="GvdeMetni22"/>
              <w:tabs>
                <w:tab w:val="clear" w:pos="2340"/>
              </w:tabs>
              <w:spacing w:before="280" w:after="280" w:line="240" w:lineRule="auto"/>
              <w:ind w:left="0" w:firstLine="708"/>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İzmir, İstanbul ve Bursa gibi büyük kent merkezlerine yakın oluşu,</w:t>
            </w:r>
          </w:p>
          <w:p w14:paraId="6E02A478" w14:textId="77777777" w:rsidR="00041D7C" w:rsidRPr="004C43CE" w:rsidRDefault="00041D7C" w:rsidP="001F5470">
            <w:pPr>
              <w:pStyle w:val="GvdeMetni22"/>
              <w:tabs>
                <w:tab w:val="clear" w:pos="2340"/>
              </w:tabs>
              <w:spacing w:before="280" w:after="280" w:line="240" w:lineRule="auto"/>
              <w:ind w:left="0" w:firstLine="708"/>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AB Eğitim programı çerçevesinde öğrenci ve öğretim elemanı değişiminin yapılması,</w:t>
            </w:r>
          </w:p>
          <w:p w14:paraId="766C78CB" w14:textId="77777777" w:rsidR="00041D7C" w:rsidRPr="004C43CE" w:rsidRDefault="00041D7C" w:rsidP="001F5470">
            <w:pPr>
              <w:pStyle w:val="GvdeMetni22"/>
              <w:tabs>
                <w:tab w:val="clear" w:pos="2340"/>
              </w:tabs>
              <w:spacing w:before="280" w:after="280" w:line="240" w:lineRule="auto"/>
              <w:ind w:left="0" w:firstLine="708"/>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Okulun yabancı dilde zorunlu hazırlık sınıfının olması ve eğitim süreçlerinde öğrencilere 2. dil olarak Almanca, Rusça ve Japonca derslerinden birinin seçmeli olarak verilmesi.</w:t>
            </w:r>
          </w:p>
          <w:p w14:paraId="3A62EA06" w14:textId="77777777" w:rsidR="00041D7C" w:rsidRPr="004C43CE" w:rsidRDefault="00041D7C" w:rsidP="001F5470">
            <w:pPr>
              <w:pStyle w:val="GvdeMetni22"/>
              <w:tabs>
                <w:tab w:val="clear" w:pos="2340"/>
              </w:tabs>
              <w:spacing w:before="280" w:after="280" w:line="240" w:lineRule="auto"/>
              <w:ind w:left="0" w:firstLine="708"/>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Sınıflarda bilgisayar ve projeksiyon sisteminin kullanılması ve böylece yürütülen derslere görsel boyut kazandırılması,</w:t>
            </w:r>
          </w:p>
          <w:p w14:paraId="7FB8BFC4" w14:textId="77777777" w:rsidR="00041D7C" w:rsidRPr="004C43CE" w:rsidRDefault="00041D7C" w:rsidP="001F5470">
            <w:pPr>
              <w:pStyle w:val="GvdeMetni22"/>
              <w:tabs>
                <w:tab w:val="clear" w:pos="2340"/>
              </w:tabs>
              <w:spacing w:before="280" w:after="280" w:line="240" w:lineRule="auto"/>
              <w:ind w:left="0" w:firstLine="708"/>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Lisans düzeyinde dersleri yürüten yabancı uyruklu öğretim elemanlarının olması,</w:t>
            </w:r>
          </w:p>
          <w:p w14:paraId="6DA1CF5E" w14:textId="77777777" w:rsidR="00041D7C" w:rsidRPr="004C43CE" w:rsidRDefault="00041D7C" w:rsidP="001F5470">
            <w:pPr>
              <w:pStyle w:val="GvdeMetni"/>
              <w:rPr>
                <w:color w:val="000000" w:themeColor="text1"/>
              </w:rPr>
            </w:pPr>
            <w:r w:rsidRPr="004C43CE">
              <w:rPr>
                <w:color w:val="000000" w:themeColor="text1"/>
              </w:rPr>
              <w:t xml:space="preserve">           * </w:t>
            </w:r>
            <w:proofErr w:type="spellStart"/>
            <w:r w:rsidRPr="004C43CE">
              <w:rPr>
                <w:color w:val="000000" w:themeColor="text1"/>
              </w:rPr>
              <w:t>Biletleme</w:t>
            </w:r>
            <w:proofErr w:type="spellEnd"/>
            <w:r w:rsidRPr="004C43CE">
              <w:rPr>
                <w:color w:val="000000" w:themeColor="text1"/>
              </w:rPr>
              <w:t xml:space="preserve"> </w:t>
            </w:r>
            <w:proofErr w:type="spellStart"/>
            <w:r w:rsidRPr="004C43CE">
              <w:rPr>
                <w:color w:val="000000" w:themeColor="text1"/>
              </w:rPr>
              <w:t>sertifikalarının</w:t>
            </w:r>
            <w:proofErr w:type="spellEnd"/>
            <w:r w:rsidRPr="004C43CE">
              <w:rPr>
                <w:color w:val="000000" w:themeColor="text1"/>
              </w:rPr>
              <w:t xml:space="preserve"> </w:t>
            </w:r>
            <w:proofErr w:type="spellStart"/>
            <w:r w:rsidRPr="004C43CE">
              <w:rPr>
                <w:color w:val="000000" w:themeColor="text1"/>
              </w:rPr>
              <w:t>verilmesi</w:t>
            </w:r>
            <w:proofErr w:type="spellEnd"/>
          </w:p>
          <w:p w14:paraId="739D2B14" w14:textId="77777777" w:rsidR="00041D7C" w:rsidRPr="004C43CE" w:rsidRDefault="00041D7C" w:rsidP="001F5470">
            <w:pPr>
              <w:pStyle w:val="TableParagraph"/>
              <w:tabs>
                <w:tab w:val="left" w:pos="209"/>
              </w:tabs>
              <w:jc w:val="both"/>
              <w:rPr>
                <w:color w:val="000000" w:themeColor="text1"/>
                <w:sz w:val="16"/>
              </w:rPr>
            </w:pPr>
          </w:p>
        </w:tc>
        <w:tc>
          <w:tcPr>
            <w:tcW w:w="3931" w:type="dxa"/>
          </w:tcPr>
          <w:p w14:paraId="6F8A87B0" w14:textId="77777777" w:rsidR="00041D7C" w:rsidRPr="004C43CE" w:rsidRDefault="00041D7C" w:rsidP="001F5470">
            <w:pPr>
              <w:pStyle w:val="TableParagraph"/>
              <w:tabs>
                <w:tab w:val="left" w:pos="293"/>
              </w:tabs>
              <w:spacing w:line="170" w:lineRule="exact"/>
              <w:ind w:left="292"/>
              <w:jc w:val="both"/>
              <w:rPr>
                <w:color w:val="000000" w:themeColor="text1"/>
                <w:sz w:val="16"/>
              </w:rPr>
            </w:pPr>
          </w:p>
          <w:p w14:paraId="30845AA8" w14:textId="77777777" w:rsidR="00041D7C" w:rsidRPr="004C43CE" w:rsidRDefault="00041D7C" w:rsidP="001F5470">
            <w:pPr>
              <w:pStyle w:val="GvdeMetni22"/>
              <w:tabs>
                <w:tab w:val="clear" w:pos="2340"/>
              </w:tabs>
              <w:spacing w:line="360" w:lineRule="auto"/>
              <w:ind w:left="1068"/>
              <w:jc w:val="left"/>
              <w:rPr>
                <w:rFonts w:ascii="Times New Roman" w:hAnsi="Times New Roman" w:cs="Times New Roman"/>
                <w:color w:val="000000" w:themeColor="text1"/>
                <w:sz w:val="24"/>
                <w:szCs w:val="24"/>
                <w:lang w:val="tr-TR"/>
              </w:rPr>
            </w:pPr>
            <w:proofErr w:type="spellStart"/>
            <w:r w:rsidRPr="004C43CE">
              <w:rPr>
                <w:b/>
                <w:color w:val="000000" w:themeColor="text1"/>
                <w:sz w:val="20"/>
              </w:rPr>
              <w:t>Fakültemizin</w:t>
            </w:r>
            <w:proofErr w:type="spellEnd"/>
            <w:r w:rsidRPr="004C43CE">
              <w:rPr>
                <w:b/>
                <w:color w:val="000000" w:themeColor="text1"/>
                <w:sz w:val="20"/>
              </w:rPr>
              <w:t xml:space="preserve"> </w:t>
            </w:r>
            <w:proofErr w:type="spellStart"/>
            <w:r w:rsidRPr="004C43CE">
              <w:rPr>
                <w:b/>
                <w:color w:val="000000" w:themeColor="text1"/>
                <w:sz w:val="20"/>
              </w:rPr>
              <w:t>Zayıf</w:t>
            </w:r>
            <w:proofErr w:type="spellEnd"/>
            <w:r w:rsidRPr="004C43CE">
              <w:rPr>
                <w:b/>
                <w:color w:val="000000" w:themeColor="text1"/>
                <w:sz w:val="20"/>
              </w:rPr>
              <w:t xml:space="preserve"> </w:t>
            </w:r>
            <w:proofErr w:type="spellStart"/>
            <w:r w:rsidRPr="004C43CE">
              <w:rPr>
                <w:b/>
                <w:color w:val="000000" w:themeColor="text1"/>
                <w:sz w:val="20"/>
              </w:rPr>
              <w:t>Yönleri</w:t>
            </w:r>
            <w:proofErr w:type="spellEnd"/>
          </w:p>
          <w:p w14:paraId="6096B246" w14:textId="77777777" w:rsidR="00041D7C" w:rsidRPr="004C43CE" w:rsidRDefault="00041D7C" w:rsidP="00041D7C">
            <w:pPr>
              <w:pStyle w:val="GvdeMetni22"/>
              <w:numPr>
                <w:ilvl w:val="0"/>
                <w:numId w:val="3"/>
              </w:numPr>
              <w:tabs>
                <w:tab w:val="clear" w:pos="2340"/>
                <w:tab w:val="left" w:pos="1068"/>
              </w:tabs>
              <w:spacing w:line="360" w:lineRule="auto"/>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Marmaris, Bodrum, Alanya, Kuşadası gibi turistik merkezlere uzak oluşu,</w:t>
            </w:r>
          </w:p>
          <w:p w14:paraId="10422011" w14:textId="77777777" w:rsidR="00041D7C" w:rsidRPr="004C43CE" w:rsidRDefault="00041D7C" w:rsidP="00041D7C">
            <w:pPr>
              <w:pStyle w:val="GvdeMetni22"/>
              <w:numPr>
                <w:ilvl w:val="0"/>
                <w:numId w:val="3"/>
              </w:numPr>
              <w:tabs>
                <w:tab w:val="clear" w:pos="2340"/>
                <w:tab w:val="left" w:pos="1068"/>
              </w:tabs>
              <w:spacing w:after="280" w:line="360" w:lineRule="auto"/>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xml:space="preserve">Uygulama </w:t>
            </w:r>
            <w:proofErr w:type="spellStart"/>
            <w:r w:rsidRPr="004C43CE">
              <w:rPr>
                <w:rFonts w:ascii="Times New Roman" w:hAnsi="Times New Roman" w:cs="Times New Roman"/>
                <w:color w:val="000000" w:themeColor="text1"/>
                <w:sz w:val="24"/>
                <w:szCs w:val="24"/>
                <w:lang w:val="tr-TR"/>
              </w:rPr>
              <w:t>laboratuarlarının</w:t>
            </w:r>
            <w:proofErr w:type="spellEnd"/>
            <w:r w:rsidRPr="004C43CE">
              <w:rPr>
                <w:rFonts w:ascii="Times New Roman" w:hAnsi="Times New Roman" w:cs="Times New Roman"/>
                <w:color w:val="000000" w:themeColor="text1"/>
                <w:sz w:val="24"/>
                <w:szCs w:val="24"/>
                <w:lang w:val="tr-TR"/>
              </w:rPr>
              <w:t xml:space="preserve"> olmaması nedeniyle öğrencilerin derslerin uygulanma aşamasında ihtiyaçlarına tam anlamıyla karşılık verememesi.</w:t>
            </w:r>
          </w:p>
          <w:p w14:paraId="53D4F096" w14:textId="77777777" w:rsidR="00041D7C" w:rsidRPr="004C43CE" w:rsidRDefault="00041D7C" w:rsidP="00041D7C">
            <w:pPr>
              <w:pStyle w:val="GvdeMetni22"/>
              <w:numPr>
                <w:ilvl w:val="0"/>
                <w:numId w:val="3"/>
              </w:numPr>
              <w:tabs>
                <w:tab w:val="clear" w:pos="2340"/>
                <w:tab w:val="left" w:pos="1068"/>
              </w:tabs>
              <w:spacing w:before="280" w:line="360" w:lineRule="auto"/>
              <w:jc w:val="left"/>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xml:space="preserve">Çanakkale merkezde uygulama ve araştırma yapılabilecek otel ve seyahat </w:t>
            </w:r>
            <w:proofErr w:type="spellStart"/>
            <w:r w:rsidRPr="004C43CE">
              <w:rPr>
                <w:rFonts w:ascii="Times New Roman" w:hAnsi="Times New Roman" w:cs="Times New Roman"/>
                <w:color w:val="000000" w:themeColor="text1"/>
                <w:sz w:val="24"/>
                <w:szCs w:val="24"/>
                <w:lang w:val="tr-TR"/>
              </w:rPr>
              <w:t>acentası</w:t>
            </w:r>
            <w:proofErr w:type="spellEnd"/>
            <w:r w:rsidRPr="004C43CE">
              <w:rPr>
                <w:rFonts w:ascii="Times New Roman" w:hAnsi="Times New Roman" w:cs="Times New Roman"/>
                <w:color w:val="000000" w:themeColor="text1"/>
                <w:sz w:val="24"/>
                <w:szCs w:val="24"/>
                <w:lang w:val="tr-TR"/>
              </w:rPr>
              <w:t xml:space="preserve"> sayısının az oluşu,</w:t>
            </w:r>
          </w:p>
          <w:p w14:paraId="2B1E7E1D" w14:textId="77777777" w:rsidR="00041D7C" w:rsidRPr="004C43CE" w:rsidRDefault="00041D7C" w:rsidP="001F5470">
            <w:pPr>
              <w:pStyle w:val="TableParagraph"/>
              <w:tabs>
                <w:tab w:val="left" w:pos="293"/>
              </w:tabs>
              <w:spacing w:line="170" w:lineRule="exact"/>
              <w:ind w:left="292"/>
              <w:jc w:val="both"/>
              <w:rPr>
                <w:color w:val="000000" w:themeColor="text1"/>
                <w:sz w:val="16"/>
              </w:rPr>
            </w:pPr>
          </w:p>
        </w:tc>
      </w:tr>
    </w:tbl>
    <w:p w14:paraId="5C13DFB0" w14:textId="77777777" w:rsidR="00041D7C" w:rsidRPr="004C43CE" w:rsidRDefault="00041D7C" w:rsidP="00041D7C">
      <w:pPr>
        <w:spacing w:line="170" w:lineRule="exact"/>
        <w:jc w:val="both"/>
        <w:rPr>
          <w:color w:val="000000" w:themeColor="text1"/>
          <w:sz w:val="16"/>
        </w:rPr>
        <w:sectPr w:rsidR="00041D7C" w:rsidRPr="004C43CE">
          <w:pgSz w:w="11900" w:h="16850"/>
          <w:pgMar w:top="260" w:right="20" w:bottom="280" w:left="520" w:header="5" w:footer="0" w:gutter="0"/>
          <w:cols w:space="708"/>
        </w:sectPr>
      </w:pPr>
    </w:p>
    <w:p w14:paraId="0179386F" w14:textId="77777777" w:rsidR="00041D7C" w:rsidRPr="004C43CE" w:rsidRDefault="00041D7C" w:rsidP="00041D7C">
      <w:pPr>
        <w:pStyle w:val="GvdeMetni"/>
        <w:spacing w:before="4"/>
        <w:rPr>
          <w:b/>
          <w:color w:val="000000" w:themeColor="text1"/>
          <w:sz w:val="7"/>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1"/>
        <w:gridCol w:w="4678"/>
      </w:tblGrid>
      <w:tr w:rsidR="00041D7C" w:rsidRPr="004C43CE" w14:paraId="69DAB6EF" w14:textId="77777777" w:rsidTr="001F5470">
        <w:trPr>
          <w:trHeight w:val="2875"/>
        </w:trPr>
        <w:tc>
          <w:tcPr>
            <w:tcW w:w="5011" w:type="dxa"/>
          </w:tcPr>
          <w:p w14:paraId="2276B778" w14:textId="77777777" w:rsidR="00041D7C" w:rsidRPr="004C43CE" w:rsidRDefault="00041D7C" w:rsidP="001F5470">
            <w:pPr>
              <w:pStyle w:val="TableParagraph"/>
              <w:tabs>
                <w:tab w:val="left" w:pos="247"/>
              </w:tabs>
              <w:ind w:left="107" w:right="99"/>
              <w:rPr>
                <w:color w:val="000000" w:themeColor="text1"/>
                <w:sz w:val="16"/>
              </w:rPr>
            </w:pPr>
          </w:p>
          <w:p w14:paraId="3F693277" w14:textId="77777777" w:rsidR="00041D7C" w:rsidRPr="004C43CE" w:rsidRDefault="00041D7C" w:rsidP="001F5470">
            <w:pPr>
              <w:pStyle w:val="TableParagraph"/>
              <w:tabs>
                <w:tab w:val="left" w:pos="247"/>
              </w:tabs>
              <w:ind w:left="107" w:right="99"/>
              <w:jc w:val="center"/>
              <w:rPr>
                <w:b/>
                <w:color w:val="000000" w:themeColor="text1"/>
                <w:sz w:val="24"/>
                <w:szCs w:val="24"/>
              </w:rPr>
            </w:pPr>
            <w:proofErr w:type="spellStart"/>
            <w:r w:rsidRPr="004C43CE">
              <w:rPr>
                <w:b/>
                <w:color w:val="000000" w:themeColor="text1"/>
                <w:sz w:val="24"/>
                <w:szCs w:val="24"/>
              </w:rPr>
              <w:t>Fırsatlar</w:t>
            </w:r>
            <w:proofErr w:type="spellEnd"/>
          </w:p>
          <w:p w14:paraId="41C1C33A" w14:textId="77777777" w:rsidR="00041D7C" w:rsidRPr="004C43CE" w:rsidRDefault="00041D7C" w:rsidP="001F5470">
            <w:pPr>
              <w:pStyle w:val="GvdeMetni22"/>
              <w:tabs>
                <w:tab w:val="clear" w:pos="2340"/>
              </w:tabs>
              <w:spacing w:before="280" w:after="280" w:line="240" w:lineRule="auto"/>
              <w:ind w:left="0" w:firstLine="284"/>
              <w:rPr>
                <w:rFonts w:ascii="Times New Roman" w:hAnsi="Times New Roman" w:cs="Times New Roman"/>
                <w:color w:val="000000" w:themeColor="text1"/>
                <w:sz w:val="24"/>
                <w:szCs w:val="24"/>
                <w:lang w:val="tr-TR"/>
              </w:rPr>
            </w:pPr>
            <w:r w:rsidRPr="004C43CE">
              <w:rPr>
                <w:rFonts w:ascii="Times New Roman" w:hAnsi="Times New Roman" w:cs="Times New Roman"/>
                <w:color w:val="000000" w:themeColor="text1"/>
                <w:sz w:val="24"/>
                <w:szCs w:val="24"/>
                <w:lang w:val="tr-TR"/>
              </w:rPr>
              <w:t xml:space="preserve">       Turizm Fakültesinin bulunduğu konum itibariyle, öğrencilerin yurt dışında eğitim ve staj olanakları sunmasıyla, yabancı dil hazırlık sınıfının olması ve sınıflarda bilgisayar ve bilgisayar </w:t>
            </w:r>
            <w:proofErr w:type="spellStart"/>
            <w:r w:rsidRPr="004C43CE">
              <w:rPr>
                <w:rFonts w:ascii="Times New Roman" w:hAnsi="Times New Roman" w:cs="Times New Roman"/>
                <w:color w:val="000000" w:themeColor="text1"/>
                <w:sz w:val="24"/>
                <w:szCs w:val="24"/>
                <w:lang w:val="tr-TR"/>
              </w:rPr>
              <w:t>laboratuarı</w:t>
            </w:r>
            <w:proofErr w:type="spellEnd"/>
            <w:r w:rsidRPr="004C43CE">
              <w:rPr>
                <w:rFonts w:ascii="Times New Roman" w:hAnsi="Times New Roman" w:cs="Times New Roman"/>
                <w:color w:val="000000" w:themeColor="text1"/>
                <w:sz w:val="24"/>
                <w:szCs w:val="24"/>
                <w:lang w:val="tr-TR"/>
              </w:rPr>
              <w:t>, projeksiyon sisteminin oluşuyla eğitim öğretim yönünden etkin bir eğitim kurumu özelliği taşımaktadır. Buna karşılık önemli birçok turizm merkezlerine uzaklık, Çanakkale ilinde uygulama ve araştırma alanlarının yeterli olmayışı gibi sorunlar mevcuttur. Bu sorunların da giderilmesiyle eğitim – öğretim kurumumuz daha ilerilere gidecektir.</w:t>
            </w:r>
          </w:p>
          <w:p w14:paraId="416B6EDF" w14:textId="77777777" w:rsidR="00041D7C" w:rsidRPr="004C43CE" w:rsidRDefault="00041D7C" w:rsidP="001F5470">
            <w:pPr>
              <w:pStyle w:val="TableParagraph"/>
              <w:tabs>
                <w:tab w:val="left" w:pos="247"/>
              </w:tabs>
              <w:ind w:left="107" w:right="99"/>
              <w:rPr>
                <w:color w:val="000000" w:themeColor="text1"/>
                <w:sz w:val="16"/>
              </w:rPr>
            </w:pPr>
          </w:p>
        </w:tc>
        <w:tc>
          <w:tcPr>
            <w:tcW w:w="4678" w:type="dxa"/>
          </w:tcPr>
          <w:p w14:paraId="518942F1" w14:textId="77777777" w:rsidR="00041D7C" w:rsidRPr="004C43CE" w:rsidRDefault="00041D7C" w:rsidP="001F5470">
            <w:pPr>
              <w:pStyle w:val="TableParagraph"/>
              <w:tabs>
                <w:tab w:val="left" w:pos="346"/>
              </w:tabs>
              <w:ind w:left="108" w:right="96"/>
              <w:jc w:val="both"/>
              <w:rPr>
                <w:color w:val="000000" w:themeColor="text1"/>
                <w:sz w:val="16"/>
              </w:rPr>
            </w:pPr>
          </w:p>
          <w:p w14:paraId="19DA00E7" w14:textId="77777777" w:rsidR="00041D7C" w:rsidRPr="004C43CE" w:rsidRDefault="00041D7C" w:rsidP="001F5470">
            <w:pPr>
              <w:pStyle w:val="TableParagraph"/>
              <w:tabs>
                <w:tab w:val="left" w:pos="346"/>
              </w:tabs>
              <w:ind w:left="108" w:right="96"/>
              <w:jc w:val="center"/>
              <w:rPr>
                <w:b/>
                <w:color w:val="000000" w:themeColor="text1"/>
                <w:sz w:val="24"/>
                <w:szCs w:val="24"/>
              </w:rPr>
            </w:pPr>
            <w:proofErr w:type="spellStart"/>
            <w:r w:rsidRPr="004C43CE">
              <w:rPr>
                <w:b/>
                <w:color w:val="000000" w:themeColor="text1"/>
                <w:sz w:val="24"/>
                <w:szCs w:val="24"/>
              </w:rPr>
              <w:t>Tehditler</w:t>
            </w:r>
            <w:proofErr w:type="spellEnd"/>
          </w:p>
          <w:p w14:paraId="5B61603A" w14:textId="77777777" w:rsidR="00041D7C" w:rsidRPr="004C43CE" w:rsidRDefault="00041D7C" w:rsidP="001F5470">
            <w:pPr>
              <w:pStyle w:val="TableParagraph"/>
              <w:tabs>
                <w:tab w:val="left" w:pos="346"/>
              </w:tabs>
              <w:ind w:left="108" w:right="96"/>
              <w:jc w:val="both"/>
              <w:rPr>
                <w:color w:val="000000" w:themeColor="text1"/>
                <w:sz w:val="16"/>
              </w:rPr>
            </w:pPr>
          </w:p>
          <w:p w14:paraId="41B587C2" w14:textId="77777777" w:rsidR="00041D7C" w:rsidRPr="004C43CE" w:rsidRDefault="00041D7C" w:rsidP="001F5470">
            <w:pPr>
              <w:pStyle w:val="TableParagraph"/>
              <w:tabs>
                <w:tab w:val="left" w:pos="346"/>
              </w:tabs>
              <w:ind w:left="108" w:right="96"/>
              <w:jc w:val="both"/>
              <w:rPr>
                <w:color w:val="000000" w:themeColor="text1"/>
                <w:sz w:val="16"/>
              </w:rPr>
            </w:pPr>
          </w:p>
          <w:p w14:paraId="6C25EC86" w14:textId="77777777" w:rsidR="00041D7C" w:rsidRPr="004C43CE" w:rsidRDefault="00041D7C" w:rsidP="00041D7C">
            <w:pPr>
              <w:pStyle w:val="ListeParagraf"/>
              <w:numPr>
                <w:ilvl w:val="2"/>
                <w:numId w:val="1"/>
              </w:numPr>
              <w:tabs>
                <w:tab w:val="left" w:pos="1062"/>
              </w:tabs>
              <w:ind w:right="15" w:firstLine="566"/>
              <w:jc w:val="both"/>
              <w:rPr>
                <w:color w:val="000000" w:themeColor="text1"/>
                <w:sz w:val="24"/>
              </w:rPr>
            </w:pPr>
            <w:proofErr w:type="spellStart"/>
            <w:r w:rsidRPr="004C43CE">
              <w:rPr>
                <w:color w:val="000000" w:themeColor="text1"/>
                <w:sz w:val="24"/>
              </w:rPr>
              <w:t>Öğrencilerin</w:t>
            </w:r>
            <w:proofErr w:type="spellEnd"/>
            <w:r w:rsidRPr="004C43CE">
              <w:rPr>
                <w:color w:val="000000" w:themeColor="text1"/>
                <w:sz w:val="24"/>
              </w:rPr>
              <w:t xml:space="preserve"> </w:t>
            </w:r>
            <w:proofErr w:type="spellStart"/>
            <w:r w:rsidRPr="004C43CE">
              <w:rPr>
                <w:color w:val="000000" w:themeColor="text1"/>
                <w:sz w:val="24"/>
              </w:rPr>
              <w:t>liseden</w:t>
            </w:r>
            <w:proofErr w:type="spellEnd"/>
            <w:r w:rsidRPr="004C43CE">
              <w:rPr>
                <w:color w:val="000000" w:themeColor="text1"/>
                <w:sz w:val="24"/>
              </w:rPr>
              <w:t xml:space="preserve"> </w:t>
            </w:r>
            <w:proofErr w:type="spellStart"/>
            <w:r w:rsidRPr="004C43CE">
              <w:rPr>
                <w:color w:val="000000" w:themeColor="text1"/>
                <w:sz w:val="24"/>
              </w:rPr>
              <w:t>gelen</w:t>
            </w:r>
            <w:proofErr w:type="spellEnd"/>
            <w:r w:rsidRPr="004C43CE">
              <w:rPr>
                <w:color w:val="000000" w:themeColor="text1"/>
                <w:sz w:val="24"/>
              </w:rPr>
              <w:t xml:space="preserve"> </w:t>
            </w:r>
            <w:proofErr w:type="spellStart"/>
            <w:r w:rsidRPr="004C43CE">
              <w:rPr>
                <w:color w:val="000000" w:themeColor="text1"/>
                <w:sz w:val="24"/>
              </w:rPr>
              <w:t>alışkanlıklarını</w:t>
            </w:r>
            <w:proofErr w:type="spellEnd"/>
            <w:r w:rsidRPr="004C43CE">
              <w:rPr>
                <w:color w:val="000000" w:themeColor="text1"/>
                <w:sz w:val="24"/>
              </w:rPr>
              <w:t xml:space="preserve"> </w:t>
            </w:r>
            <w:proofErr w:type="spellStart"/>
            <w:r w:rsidRPr="004C43CE">
              <w:rPr>
                <w:color w:val="000000" w:themeColor="text1"/>
                <w:sz w:val="24"/>
              </w:rPr>
              <w:t>devam</w:t>
            </w:r>
            <w:proofErr w:type="spellEnd"/>
            <w:r w:rsidRPr="004C43CE">
              <w:rPr>
                <w:color w:val="000000" w:themeColor="text1"/>
                <w:sz w:val="24"/>
              </w:rPr>
              <w:t xml:space="preserve"> </w:t>
            </w:r>
            <w:proofErr w:type="spellStart"/>
            <w:r w:rsidRPr="004C43CE">
              <w:rPr>
                <w:color w:val="000000" w:themeColor="text1"/>
                <w:sz w:val="24"/>
              </w:rPr>
              <w:t>ettirmeleri</w:t>
            </w:r>
            <w:proofErr w:type="spellEnd"/>
            <w:r w:rsidRPr="004C43CE">
              <w:rPr>
                <w:color w:val="000000" w:themeColor="text1"/>
                <w:sz w:val="24"/>
              </w:rPr>
              <w:t xml:space="preserve">, </w:t>
            </w:r>
            <w:proofErr w:type="spellStart"/>
            <w:r w:rsidRPr="004C43CE">
              <w:rPr>
                <w:color w:val="000000" w:themeColor="text1"/>
                <w:sz w:val="24"/>
              </w:rPr>
              <w:t>ders</w:t>
            </w:r>
            <w:proofErr w:type="spellEnd"/>
            <w:r w:rsidRPr="004C43CE">
              <w:rPr>
                <w:color w:val="000000" w:themeColor="text1"/>
                <w:sz w:val="24"/>
              </w:rPr>
              <w:t xml:space="preserve"> </w:t>
            </w:r>
            <w:proofErr w:type="spellStart"/>
            <w:r w:rsidRPr="004C43CE">
              <w:rPr>
                <w:color w:val="000000" w:themeColor="text1"/>
                <w:sz w:val="24"/>
              </w:rPr>
              <w:t>geçmek</w:t>
            </w:r>
            <w:proofErr w:type="spellEnd"/>
            <w:r w:rsidRPr="004C43CE">
              <w:rPr>
                <w:color w:val="000000" w:themeColor="text1"/>
                <w:sz w:val="24"/>
              </w:rPr>
              <w:t xml:space="preserve"> </w:t>
            </w:r>
            <w:proofErr w:type="spellStart"/>
            <w:r w:rsidRPr="004C43CE">
              <w:rPr>
                <w:color w:val="000000" w:themeColor="text1"/>
                <w:sz w:val="24"/>
              </w:rPr>
              <w:t>amaçlı</w:t>
            </w:r>
            <w:proofErr w:type="spellEnd"/>
            <w:r w:rsidRPr="004C43CE">
              <w:rPr>
                <w:color w:val="000000" w:themeColor="text1"/>
                <w:sz w:val="24"/>
              </w:rPr>
              <w:t xml:space="preserve"> </w:t>
            </w:r>
            <w:proofErr w:type="spellStart"/>
            <w:r w:rsidRPr="004C43CE">
              <w:rPr>
                <w:color w:val="000000" w:themeColor="text1"/>
                <w:sz w:val="24"/>
              </w:rPr>
              <w:t>ezbere</w:t>
            </w:r>
            <w:proofErr w:type="spellEnd"/>
            <w:r w:rsidRPr="004C43CE">
              <w:rPr>
                <w:color w:val="000000" w:themeColor="text1"/>
                <w:sz w:val="24"/>
              </w:rPr>
              <w:t xml:space="preserve"> </w:t>
            </w:r>
            <w:proofErr w:type="spellStart"/>
            <w:r w:rsidRPr="004C43CE">
              <w:rPr>
                <w:color w:val="000000" w:themeColor="text1"/>
                <w:sz w:val="24"/>
              </w:rPr>
              <w:t>eğitime</w:t>
            </w:r>
            <w:proofErr w:type="spellEnd"/>
            <w:r w:rsidRPr="004C43CE">
              <w:rPr>
                <w:color w:val="000000" w:themeColor="text1"/>
                <w:sz w:val="24"/>
              </w:rPr>
              <w:t xml:space="preserve"> </w:t>
            </w:r>
            <w:proofErr w:type="spellStart"/>
            <w:r w:rsidRPr="004C43CE">
              <w:rPr>
                <w:color w:val="000000" w:themeColor="text1"/>
                <w:sz w:val="24"/>
              </w:rPr>
              <w:t>öğretim</w:t>
            </w:r>
            <w:proofErr w:type="spellEnd"/>
            <w:r w:rsidRPr="004C43CE">
              <w:rPr>
                <w:color w:val="000000" w:themeColor="text1"/>
                <w:sz w:val="24"/>
              </w:rPr>
              <w:t xml:space="preserve"> </w:t>
            </w:r>
            <w:proofErr w:type="spellStart"/>
            <w:r w:rsidRPr="004C43CE">
              <w:rPr>
                <w:color w:val="000000" w:themeColor="text1"/>
                <w:sz w:val="24"/>
              </w:rPr>
              <w:t>elemanlarını</w:t>
            </w:r>
            <w:proofErr w:type="spellEnd"/>
            <w:r w:rsidRPr="004C43CE">
              <w:rPr>
                <w:color w:val="000000" w:themeColor="text1"/>
                <w:sz w:val="24"/>
              </w:rPr>
              <w:t xml:space="preserve"> </w:t>
            </w:r>
            <w:proofErr w:type="spellStart"/>
            <w:r w:rsidRPr="004C43CE">
              <w:rPr>
                <w:color w:val="000000" w:themeColor="text1"/>
                <w:sz w:val="24"/>
              </w:rPr>
              <w:t>yöneltmeye</w:t>
            </w:r>
            <w:proofErr w:type="spellEnd"/>
            <w:r w:rsidRPr="004C43CE">
              <w:rPr>
                <w:color w:val="000000" w:themeColor="text1"/>
                <w:spacing w:val="5"/>
                <w:sz w:val="24"/>
              </w:rPr>
              <w:t xml:space="preserve"> </w:t>
            </w:r>
            <w:proofErr w:type="spellStart"/>
            <w:r w:rsidRPr="004C43CE">
              <w:rPr>
                <w:color w:val="000000" w:themeColor="text1"/>
                <w:sz w:val="24"/>
              </w:rPr>
              <w:t>çalışmaları</w:t>
            </w:r>
            <w:proofErr w:type="spellEnd"/>
            <w:r w:rsidRPr="004C43CE">
              <w:rPr>
                <w:color w:val="000000" w:themeColor="text1"/>
                <w:sz w:val="24"/>
              </w:rPr>
              <w:t>.</w:t>
            </w:r>
          </w:p>
          <w:p w14:paraId="05EFC2B9" w14:textId="77777777" w:rsidR="00041D7C" w:rsidRPr="004C43CE" w:rsidRDefault="00041D7C" w:rsidP="001F5470">
            <w:pPr>
              <w:pStyle w:val="GvdeMetni"/>
              <w:ind w:right="15"/>
              <w:jc w:val="both"/>
              <w:rPr>
                <w:color w:val="000000" w:themeColor="text1"/>
              </w:rPr>
            </w:pPr>
          </w:p>
          <w:p w14:paraId="5A0DF85D" w14:textId="77777777" w:rsidR="00041D7C" w:rsidRPr="004C43CE" w:rsidRDefault="00041D7C" w:rsidP="00041D7C">
            <w:pPr>
              <w:pStyle w:val="ListeParagraf"/>
              <w:numPr>
                <w:ilvl w:val="2"/>
                <w:numId w:val="1"/>
              </w:numPr>
              <w:tabs>
                <w:tab w:val="left" w:pos="1082"/>
              </w:tabs>
              <w:ind w:right="15" w:firstLine="566"/>
              <w:jc w:val="both"/>
              <w:rPr>
                <w:color w:val="000000" w:themeColor="text1"/>
                <w:sz w:val="24"/>
              </w:rPr>
            </w:pPr>
            <w:r w:rsidRPr="004C43CE">
              <w:rPr>
                <w:color w:val="000000" w:themeColor="text1"/>
                <w:sz w:val="24"/>
              </w:rPr>
              <w:t xml:space="preserve">Program </w:t>
            </w:r>
            <w:proofErr w:type="spellStart"/>
            <w:r w:rsidRPr="004C43CE">
              <w:rPr>
                <w:color w:val="000000" w:themeColor="text1"/>
                <w:sz w:val="24"/>
              </w:rPr>
              <w:t>danışmanı</w:t>
            </w:r>
            <w:proofErr w:type="spellEnd"/>
            <w:r w:rsidRPr="004C43CE">
              <w:rPr>
                <w:color w:val="000000" w:themeColor="text1"/>
                <w:sz w:val="24"/>
              </w:rPr>
              <w:t xml:space="preserve"> </w:t>
            </w:r>
            <w:proofErr w:type="spellStart"/>
            <w:r w:rsidRPr="004C43CE">
              <w:rPr>
                <w:color w:val="000000" w:themeColor="text1"/>
                <w:sz w:val="24"/>
              </w:rPr>
              <w:t>dışında</w:t>
            </w:r>
            <w:proofErr w:type="spellEnd"/>
            <w:r w:rsidRPr="004C43CE">
              <w:rPr>
                <w:color w:val="000000" w:themeColor="text1"/>
                <w:sz w:val="24"/>
              </w:rPr>
              <w:t xml:space="preserve"> </w:t>
            </w:r>
            <w:proofErr w:type="spellStart"/>
            <w:r w:rsidRPr="004C43CE">
              <w:rPr>
                <w:color w:val="000000" w:themeColor="text1"/>
                <w:sz w:val="24"/>
              </w:rPr>
              <w:t>öğrencilere</w:t>
            </w:r>
            <w:proofErr w:type="spellEnd"/>
            <w:r w:rsidRPr="004C43CE">
              <w:rPr>
                <w:color w:val="000000" w:themeColor="text1"/>
                <w:sz w:val="24"/>
              </w:rPr>
              <w:t xml:space="preserve"> </w:t>
            </w:r>
            <w:proofErr w:type="spellStart"/>
            <w:r w:rsidRPr="004C43CE">
              <w:rPr>
                <w:color w:val="000000" w:themeColor="text1"/>
                <w:sz w:val="24"/>
              </w:rPr>
              <w:t>psikolojik</w:t>
            </w:r>
            <w:proofErr w:type="spellEnd"/>
            <w:r w:rsidRPr="004C43CE">
              <w:rPr>
                <w:color w:val="000000" w:themeColor="text1"/>
                <w:sz w:val="24"/>
              </w:rPr>
              <w:t xml:space="preserve"> </w:t>
            </w:r>
            <w:proofErr w:type="spellStart"/>
            <w:r w:rsidRPr="004C43CE">
              <w:rPr>
                <w:color w:val="000000" w:themeColor="text1"/>
                <w:sz w:val="24"/>
              </w:rPr>
              <w:t>danışmanlık</w:t>
            </w:r>
            <w:proofErr w:type="spellEnd"/>
            <w:r w:rsidRPr="004C43CE">
              <w:rPr>
                <w:color w:val="000000" w:themeColor="text1"/>
                <w:sz w:val="24"/>
              </w:rPr>
              <w:t xml:space="preserve"> </w:t>
            </w:r>
            <w:proofErr w:type="spellStart"/>
            <w:r w:rsidRPr="004C43CE">
              <w:rPr>
                <w:color w:val="000000" w:themeColor="text1"/>
                <w:sz w:val="24"/>
              </w:rPr>
              <w:t>veya</w:t>
            </w:r>
            <w:proofErr w:type="spellEnd"/>
            <w:r w:rsidRPr="004C43CE">
              <w:rPr>
                <w:color w:val="000000" w:themeColor="text1"/>
                <w:sz w:val="24"/>
              </w:rPr>
              <w:t xml:space="preserve"> </w:t>
            </w:r>
            <w:proofErr w:type="spellStart"/>
            <w:r w:rsidRPr="004C43CE">
              <w:rPr>
                <w:color w:val="000000" w:themeColor="text1"/>
                <w:sz w:val="24"/>
              </w:rPr>
              <w:t>mentorluk</w:t>
            </w:r>
            <w:proofErr w:type="spellEnd"/>
            <w:r w:rsidRPr="004C43CE">
              <w:rPr>
                <w:color w:val="000000" w:themeColor="text1"/>
                <w:sz w:val="24"/>
              </w:rPr>
              <w:t xml:space="preserve"> </w:t>
            </w:r>
            <w:proofErr w:type="spellStart"/>
            <w:r w:rsidRPr="004C43CE">
              <w:rPr>
                <w:color w:val="000000" w:themeColor="text1"/>
                <w:sz w:val="24"/>
              </w:rPr>
              <w:t>yapabilecek</w:t>
            </w:r>
            <w:proofErr w:type="spellEnd"/>
            <w:r w:rsidRPr="004C43CE">
              <w:rPr>
                <w:color w:val="000000" w:themeColor="text1"/>
                <w:sz w:val="24"/>
              </w:rPr>
              <w:t xml:space="preserve"> </w:t>
            </w:r>
            <w:proofErr w:type="spellStart"/>
            <w:r w:rsidRPr="004C43CE">
              <w:rPr>
                <w:color w:val="000000" w:themeColor="text1"/>
                <w:sz w:val="24"/>
              </w:rPr>
              <w:t>bir</w:t>
            </w:r>
            <w:proofErr w:type="spellEnd"/>
            <w:r w:rsidRPr="004C43CE">
              <w:rPr>
                <w:color w:val="000000" w:themeColor="text1"/>
                <w:sz w:val="24"/>
              </w:rPr>
              <w:t xml:space="preserve"> </w:t>
            </w:r>
            <w:proofErr w:type="spellStart"/>
            <w:r w:rsidRPr="004C43CE">
              <w:rPr>
                <w:color w:val="000000" w:themeColor="text1"/>
                <w:sz w:val="24"/>
              </w:rPr>
              <w:t>departmanın</w:t>
            </w:r>
            <w:proofErr w:type="spellEnd"/>
            <w:r w:rsidRPr="004C43CE">
              <w:rPr>
                <w:color w:val="000000" w:themeColor="text1"/>
                <w:sz w:val="24"/>
              </w:rPr>
              <w:t xml:space="preserve"> </w:t>
            </w:r>
            <w:proofErr w:type="spellStart"/>
            <w:r w:rsidRPr="004C43CE">
              <w:rPr>
                <w:color w:val="000000" w:themeColor="text1"/>
                <w:sz w:val="24"/>
              </w:rPr>
              <w:t>olmayışı</w:t>
            </w:r>
            <w:proofErr w:type="spellEnd"/>
            <w:r w:rsidRPr="004C43CE">
              <w:rPr>
                <w:color w:val="000000" w:themeColor="text1"/>
                <w:sz w:val="24"/>
              </w:rPr>
              <w:t>.</w:t>
            </w:r>
          </w:p>
          <w:p w14:paraId="64FDFAB9" w14:textId="77777777" w:rsidR="00041D7C" w:rsidRPr="004C43CE" w:rsidRDefault="00041D7C" w:rsidP="001F5470">
            <w:pPr>
              <w:pStyle w:val="ListeParagraf"/>
              <w:ind w:right="15"/>
              <w:jc w:val="both"/>
              <w:rPr>
                <w:color w:val="000000" w:themeColor="text1"/>
                <w:sz w:val="24"/>
              </w:rPr>
            </w:pPr>
          </w:p>
          <w:p w14:paraId="7E887D78" w14:textId="77777777" w:rsidR="00041D7C" w:rsidRPr="004C43CE" w:rsidRDefault="00041D7C" w:rsidP="00041D7C">
            <w:pPr>
              <w:pStyle w:val="ListeParagraf"/>
              <w:numPr>
                <w:ilvl w:val="2"/>
                <w:numId w:val="1"/>
              </w:numPr>
              <w:tabs>
                <w:tab w:val="left" w:pos="1082"/>
              </w:tabs>
              <w:ind w:right="15" w:firstLine="566"/>
              <w:jc w:val="both"/>
              <w:rPr>
                <w:color w:val="000000" w:themeColor="text1"/>
                <w:sz w:val="24"/>
              </w:rPr>
            </w:pPr>
            <w:proofErr w:type="spellStart"/>
            <w:r w:rsidRPr="004C43CE">
              <w:rPr>
                <w:color w:val="000000" w:themeColor="text1"/>
                <w:sz w:val="24"/>
              </w:rPr>
              <w:t>Mezunların</w:t>
            </w:r>
            <w:proofErr w:type="spellEnd"/>
            <w:r w:rsidRPr="004C43CE">
              <w:rPr>
                <w:color w:val="000000" w:themeColor="text1"/>
                <w:sz w:val="24"/>
              </w:rPr>
              <w:t xml:space="preserve"> </w:t>
            </w:r>
            <w:proofErr w:type="spellStart"/>
            <w:r w:rsidRPr="004C43CE">
              <w:rPr>
                <w:color w:val="000000" w:themeColor="text1"/>
                <w:sz w:val="24"/>
              </w:rPr>
              <w:t>iş</w:t>
            </w:r>
            <w:proofErr w:type="spellEnd"/>
            <w:r w:rsidRPr="004C43CE">
              <w:rPr>
                <w:color w:val="000000" w:themeColor="text1"/>
                <w:sz w:val="24"/>
              </w:rPr>
              <w:t xml:space="preserve"> </w:t>
            </w:r>
            <w:proofErr w:type="spellStart"/>
            <w:r w:rsidRPr="004C43CE">
              <w:rPr>
                <w:color w:val="000000" w:themeColor="text1"/>
                <w:sz w:val="24"/>
              </w:rPr>
              <w:t>bulma</w:t>
            </w:r>
            <w:proofErr w:type="spellEnd"/>
            <w:r w:rsidRPr="004C43CE">
              <w:rPr>
                <w:color w:val="000000" w:themeColor="text1"/>
                <w:sz w:val="24"/>
              </w:rPr>
              <w:t xml:space="preserve"> </w:t>
            </w:r>
            <w:proofErr w:type="spellStart"/>
            <w:r w:rsidRPr="004C43CE">
              <w:rPr>
                <w:color w:val="000000" w:themeColor="text1"/>
                <w:sz w:val="24"/>
              </w:rPr>
              <w:t>kaygısının</w:t>
            </w:r>
            <w:proofErr w:type="spellEnd"/>
            <w:r w:rsidRPr="004C43CE">
              <w:rPr>
                <w:color w:val="000000" w:themeColor="text1"/>
                <w:sz w:val="24"/>
              </w:rPr>
              <w:t xml:space="preserve"> </w:t>
            </w:r>
            <w:proofErr w:type="spellStart"/>
            <w:r w:rsidRPr="004C43CE">
              <w:rPr>
                <w:color w:val="000000" w:themeColor="text1"/>
                <w:sz w:val="24"/>
              </w:rPr>
              <w:t>eğitim-öğretim</w:t>
            </w:r>
            <w:proofErr w:type="spellEnd"/>
            <w:r w:rsidRPr="004C43CE">
              <w:rPr>
                <w:color w:val="000000" w:themeColor="text1"/>
                <w:sz w:val="24"/>
              </w:rPr>
              <w:t xml:space="preserve"> </w:t>
            </w:r>
            <w:proofErr w:type="spellStart"/>
            <w:r w:rsidRPr="004C43CE">
              <w:rPr>
                <w:color w:val="000000" w:themeColor="text1"/>
                <w:sz w:val="24"/>
              </w:rPr>
              <w:t>kaygılarının</w:t>
            </w:r>
            <w:proofErr w:type="spellEnd"/>
            <w:r w:rsidRPr="004C43CE">
              <w:rPr>
                <w:color w:val="000000" w:themeColor="text1"/>
                <w:sz w:val="24"/>
              </w:rPr>
              <w:t xml:space="preserve"> </w:t>
            </w:r>
            <w:proofErr w:type="spellStart"/>
            <w:r w:rsidRPr="004C43CE">
              <w:rPr>
                <w:color w:val="000000" w:themeColor="text1"/>
                <w:sz w:val="24"/>
              </w:rPr>
              <w:t>önünde</w:t>
            </w:r>
            <w:proofErr w:type="spellEnd"/>
            <w:r w:rsidRPr="004C43CE">
              <w:rPr>
                <w:color w:val="000000" w:themeColor="text1"/>
                <w:spacing w:val="-5"/>
                <w:sz w:val="24"/>
              </w:rPr>
              <w:t xml:space="preserve"> </w:t>
            </w:r>
            <w:proofErr w:type="spellStart"/>
            <w:r w:rsidRPr="004C43CE">
              <w:rPr>
                <w:color w:val="000000" w:themeColor="text1"/>
                <w:sz w:val="24"/>
              </w:rPr>
              <w:t>olması</w:t>
            </w:r>
            <w:proofErr w:type="spellEnd"/>
          </w:p>
          <w:p w14:paraId="554264DF" w14:textId="77777777" w:rsidR="00041D7C" w:rsidRPr="004C43CE" w:rsidRDefault="00041D7C" w:rsidP="001F5470">
            <w:pPr>
              <w:pStyle w:val="ListeParagraf"/>
              <w:tabs>
                <w:tab w:val="left" w:pos="1082"/>
              </w:tabs>
              <w:spacing w:line="360" w:lineRule="auto"/>
              <w:ind w:left="898" w:right="818" w:firstLine="0"/>
              <w:jc w:val="both"/>
              <w:rPr>
                <w:color w:val="000000" w:themeColor="text1"/>
                <w:sz w:val="24"/>
              </w:rPr>
            </w:pPr>
          </w:p>
          <w:p w14:paraId="6F2497A6" w14:textId="77777777" w:rsidR="00041D7C" w:rsidRPr="004C43CE" w:rsidRDefault="00041D7C" w:rsidP="001F5470">
            <w:pPr>
              <w:pStyle w:val="TableParagraph"/>
              <w:tabs>
                <w:tab w:val="left" w:pos="346"/>
              </w:tabs>
              <w:ind w:left="108" w:right="96"/>
              <w:jc w:val="both"/>
              <w:rPr>
                <w:color w:val="000000" w:themeColor="text1"/>
                <w:sz w:val="16"/>
              </w:rPr>
            </w:pPr>
          </w:p>
        </w:tc>
      </w:tr>
    </w:tbl>
    <w:p w14:paraId="06A8E3F1" w14:textId="77777777" w:rsidR="00041D7C" w:rsidRPr="004C43CE" w:rsidRDefault="00041D7C" w:rsidP="00041D7C">
      <w:pPr>
        <w:pStyle w:val="GvdeMetni"/>
        <w:rPr>
          <w:b/>
          <w:color w:val="000000" w:themeColor="text1"/>
          <w:sz w:val="20"/>
        </w:rPr>
      </w:pPr>
    </w:p>
    <w:p w14:paraId="183D445C" w14:textId="77777777" w:rsidR="007B3AD8" w:rsidRDefault="002429A0"/>
    <w:sectPr w:rsidR="007B3AD8" w:rsidSect="00041D7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1068"/>
        </w:tabs>
        <w:ind w:left="1068" w:hanging="360"/>
      </w:pPr>
      <w:rPr>
        <w:rFonts w:ascii="Symbol" w:hAnsi="Symbol" w:cs="Times New Roman"/>
      </w:rPr>
    </w:lvl>
  </w:abstractNum>
  <w:abstractNum w:abstractNumId="1" w15:restartNumberingAfterBreak="0">
    <w:nsid w:val="02216397"/>
    <w:multiLevelType w:val="multilevel"/>
    <w:tmpl w:val="B80C34D6"/>
    <w:lvl w:ilvl="0">
      <w:start w:val="12"/>
      <w:numFmt w:val="decimal"/>
      <w:lvlText w:val="%1"/>
      <w:lvlJc w:val="left"/>
      <w:pPr>
        <w:ind w:left="872" w:hanging="540"/>
      </w:pPr>
      <w:rPr>
        <w:rFonts w:hint="default"/>
        <w:lang w:val="tr-TR" w:eastAsia="en-US" w:bidi="ar-SA"/>
      </w:rPr>
    </w:lvl>
    <w:lvl w:ilvl="1">
      <w:start w:val="1"/>
      <w:numFmt w:val="decimal"/>
      <w:lvlText w:val="%1.%2."/>
      <w:lvlJc w:val="left"/>
      <w:pPr>
        <w:ind w:left="824" w:hanging="540"/>
      </w:pPr>
      <w:rPr>
        <w:rFonts w:ascii="Times New Roman" w:eastAsia="Times New Roman" w:hAnsi="Times New Roman" w:cs="Times New Roman" w:hint="default"/>
        <w:b/>
        <w:bCs/>
        <w:spacing w:val="-3"/>
        <w:w w:val="100"/>
        <w:sz w:val="24"/>
        <w:szCs w:val="24"/>
        <w:lang w:val="tr-TR" w:eastAsia="en-US" w:bidi="ar-SA"/>
      </w:rPr>
    </w:lvl>
    <w:lvl w:ilvl="2">
      <w:numFmt w:val="bullet"/>
      <w:lvlText w:val="•"/>
      <w:lvlJc w:val="left"/>
      <w:pPr>
        <w:ind w:left="332" w:hanging="144"/>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3208" w:hanging="144"/>
      </w:pPr>
      <w:rPr>
        <w:rFonts w:hint="default"/>
        <w:lang w:val="tr-TR" w:eastAsia="en-US" w:bidi="ar-SA"/>
      </w:rPr>
    </w:lvl>
    <w:lvl w:ilvl="4">
      <w:numFmt w:val="bullet"/>
      <w:lvlText w:val="•"/>
      <w:lvlJc w:val="left"/>
      <w:pPr>
        <w:ind w:left="4373" w:hanging="144"/>
      </w:pPr>
      <w:rPr>
        <w:rFonts w:hint="default"/>
        <w:lang w:val="tr-TR" w:eastAsia="en-US" w:bidi="ar-SA"/>
      </w:rPr>
    </w:lvl>
    <w:lvl w:ilvl="5">
      <w:numFmt w:val="bullet"/>
      <w:lvlText w:val="•"/>
      <w:lvlJc w:val="left"/>
      <w:pPr>
        <w:ind w:left="5537" w:hanging="144"/>
      </w:pPr>
      <w:rPr>
        <w:rFonts w:hint="default"/>
        <w:lang w:val="tr-TR" w:eastAsia="en-US" w:bidi="ar-SA"/>
      </w:rPr>
    </w:lvl>
    <w:lvl w:ilvl="6">
      <w:numFmt w:val="bullet"/>
      <w:lvlText w:val="•"/>
      <w:lvlJc w:val="left"/>
      <w:pPr>
        <w:ind w:left="6701" w:hanging="144"/>
      </w:pPr>
      <w:rPr>
        <w:rFonts w:hint="default"/>
        <w:lang w:val="tr-TR" w:eastAsia="en-US" w:bidi="ar-SA"/>
      </w:rPr>
    </w:lvl>
    <w:lvl w:ilvl="7">
      <w:numFmt w:val="bullet"/>
      <w:lvlText w:val="•"/>
      <w:lvlJc w:val="left"/>
      <w:pPr>
        <w:ind w:left="7866" w:hanging="144"/>
      </w:pPr>
      <w:rPr>
        <w:rFonts w:hint="default"/>
        <w:lang w:val="tr-TR" w:eastAsia="en-US" w:bidi="ar-SA"/>
      </w:rPr>
    </w:lvl>
    <w:lvl w:ilvl="8">
      <w:numFmt w:val="bullet"/>
      <w:lvlText w:val="•"/>
      <w:lvlJc w:val="left"/>
      <w:pPr>
        <w:ind w:left="9030" w:hanging="144"/>
      </w:pPr>
      <w:rPr>
        <w:rFonts w:hint="default"/>
        <w:lang w:val="tr-TR" w:eastAsia="en-US" w:bidi="ar-SA"/>
      </w:rPr>
    </w:lvl>
  </w:abstractNum>
  <w:abstractNum w:abstractNumId="2" w15:restartNumberingAfterBreak="0">
    <w:nsid w:val="0A395F53"/>
    <w:multiLevelType w:val="hybridMultilevel"/>
    <w:tmpl w:val="967EDDBA"/>
    <w:lvl w:ilvl="0" w:tplc="D12C45CC">
      <w:numFmt w:val="bullet"/>
      <w:lvlText w:val="•"/>
      <w:lvlJc w:val="left"/>
      <w:pPr>
        <w:ind w:left="1036" w:hanging="144"/>
      </w:pPr>
      <w:rPr>
        <w:rFonts w:ascii="Times New Roman" w:eastAsia="Times New Roman" w:hAnsi="Times New Roman" w:cs="Times New Roman" w:hint="default"/>
        <w:w w:val="100"/>
        <w:sz w:val="24"/>
        <w:szCs w:val="24"/>
        <w:lang w:val="tr-TR" w:eastAsia="en-US" w:bidi="ar-SA"/>
      </w:rPr>
    </w:lvl>
    <w:lvl w:ilvl="1" w:tplc="0D62E328">
      <w:numFmt w:val="bullet"/>
      <w:lvlText w:val="•"/>
      <w:lvlJc w:val="left"/>
      <w:pPr>
        <w:ind w:left="1985" w:hanging="144"/>
      </w:pPr>
      <w:rPr>
        <w:rFonts w:hint="default"/>
        <w:lang w:val="tr-TR" w:eastAsia="en-US" w:bidi="ar-SA"/>
      </w:rPr>
    </w:lvl>
    <w:lvl w:ilvl="2" w:tplc="F86E60C0">
      <w:numFmt w:val="bullet"/>
      <w:lvlText w:val="•"/>
      <w:lvlJc w:val="left"/>
      <w:pPr>
        <w:ind w:left="2931" w:hanging="144"/>
      </w:pPr>
      <w:rPr>
        <w:rFonts w:hint="default"/>
        <w:lang w:val="tr-TR" w:eastAsia="en-US" w:bidi="ar-SA"/>
      </w:rPr>
    </w:lvl>
    <w:lvl w:ilvl="3" w:tplc="0720BDF8">
      <w:numFmt w:val="bullet"/>
      <w:lvlText w:val="•"/>
      <w:lvlJc w:val="left"/>
      <w:pPr>
        <w:ind w:left="3877" w:hanging="144"/>
      </w:pPr>
      <w:rPr>
        <w:rFonts w:hint="default"/>
        <w:lang w:val="tr-TR" w:eastAsia="en-US" w:bidi="ar-SA"/>
      </w:rPr>
    </w:lvl>
    <w:lvl w:ilvl="4" w:tplc="8CEA627E">
      <w:numFmt w:val="bullet"/>
      <w:lvlText w:val="•"/>
      <w:lvlJc w:val="left"/>
      <w:pPr>
        <w:ind w:left="4823" w:hanging="144"/>
      </w:pPr>
      <w:rPr>
        <w:rFonts w:hint="default"/>
        <w:lang w:val="tr-TR" w:eastAsia="en-US" w:bidi="ar-SA"/>
      </w:rPr>
    </w:lvl>
    <w:lvl w:ilvl="5" w:tplc="0A8E4580">
      <w:numFmt w:val="bullet"/>
      <w:lvlText w:val="•"/>
      <w:lvlJc w:val="left"/>
      <w:pPr>
        <w:ind w:left="5769" w:hanging="144"/>
      </w:pPr>
      <w:rPr>
        <w:rFonts w:hint="default"/>
        <w:lang w:val="tr-TR" w:eastAsia="en-US" w:bidi="ar-SA"/>
      </w:rPr>
    </w:lvl>
    <w:lvl w:ilvl="6" w:tplc="C17EB84E">
      <w:numFmt w:val="bullet"/>
      <w:lvlText w:val="•"/>
      <w:lvlJc w:val="left"/>
      <w:pPr>
        <w:ind w:left="6715" w:hanging="144"/>
      </w:pPr>
      <w:rPr>
        <w:rFonts w:hint="default"/>
        <w:lang w:val="tr-TR" w:eastAsia="en-US" w:bidi="ar-SA"/>
      </w:rPr>
    </w:lvl>
    <w:lvl w:ilvl="7" w:tplc="11E27640">
      <w:numFmt w:val="bullet"/>
      <w:lvlText w:val="•"/>
      <w:lvlJc w:val="left"/>
      <w:pPr>
        <w:ind w:left="7661" w:hanging="144"/>
      </w:pPr>
      <w:rPr>
        <w:rFonts w:hint="default"/>
        <w:lang w:val="tr-TR" w:eastAsia="en-US" w:bidi="ar-SA"/>
      </w:rPr>
    </w:lvl>
    <w:lvl w:ilvl="8" w:tplc="D6948250">
      <w:numFmt w:val="bullet"/>
      <w:lvlText w:val="•"/>
      <w:lvlJc w:val="left"/>
      <w:pPr>
        <w:ind w:left="8607" w:hanging="144"/>
      </w:pPr>
      <w:rPr>
        <w:rFonts w:hint="default"/>
        <w:lang w:val="tr-TR" w:eastAsia="en-US" w:bidi="ar-SA"/>
      </w:rPr>
    </w:lvl>
  </w:abstractNum>
  <w:abstractNum w:abstractNumId="3" w15:restartNumberingAfterBreak="0">
    <w:nsid w:val="6D274803"/>
    <w:multiLevelType w:val="multilevel"/>
    <w:tmpl w:val="38348516"/>
    <w:lvl w:ilvl="0">
      <w:start w:val="6"/>
      <w:numFmt w:val="decimal"/>
      <w:lvlText w:val="%1."/>
      <w:lvlJc w:val="left"/>
      <w:pPr>
        <w:ind w:left="1138" w:hanging="240"/>
        <w:jc w:val="right"/>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1318" w:hanging="420"/>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1440" w:hanging="420"/>
      </w:pPr>
      <w:rPr>
        <w:rFonts w:hint="default"/>
        <w:lang w:val="tr-TR" w:eastAsia="en-US" w:bidi="ar-SA"/>
      </w:rPr>
    </w:lvl>
    <w:lvl w:ilvl="3">
      <w:numFmt w:val="bullet"/>
      <w:lvlText w:val="•"/>
      <w:lvlJc w:val="left"/>
      <w:pPr>
        <w:ind w:left="2679" w:hanging="420"/>
      </w:pPr>
      <w:rPr>
        <w:rFonts w:hint="default"/>
        <w:lang w:val="tr-TR" w:eastAsia="en-US" w:bidi="ar-SA"/>
      </w:rPr>
    </w:lvl>
    <w:lvl w:ilvl="4">
      <w:numFmt w:val="bullet"/>
      <w:lvlText w:val="•"/>
      <w:lvlJc w:val="left"/>
      <w:pPr>
        <w:ind w:left="3919" w:hanging="420"/>
      </w:pPr>
      <w:rPr>
        <w:rFonts w:hint="default"/>
        <w:lang w:val="tr-TR" w:eastAsia="en-US" w:bidi="ar-SA"/>
      </w:rPr>
    </w:lvl>
    <w:lvl w:ilvl="5">
      <w:numFmt w:val="bullet"/>
      <w:lvlText w:val="•"/>
      <w:lvlJc w:val="left"/>
      <w:pPr>
        <w:ind w:left="5159" w:hanging="420"/>
      </w:pPr>
      <w:rPr>
        <w:rFonts w:hint="default"/>
        <w:lang w:val="tr-TR" w:eastAsia="en-US" w:bidi="ar-SA"/>
      </w:rPr>
    </w:lvl>
    <w:lvl w:ilvl="6">
      <w:numFmt w:val="bullet"/>
      <w:lvlText w:val="•"/>
      <w:lvlJc w:val="left"/>
      <w:pPr>
        <w:ind w:left="6399" w:hanging="420"/>
      </w:pPr>
      <w:rPr>
        <w:rFonts w:hint="default"/>
        <w:lang w:val="tr-TR" w:eastAsia="en-US" w:bidi="ar-SA"/>
      </w:rPr>
    </w:lvl>
    <w:lvl w:ilvl="7">
      <w:numFmt w:val="bullet"/>
      <w:lvlText w:val="•"/>
      <w:lvlJc w:val="left"/>
      <w:pPr>
        <w:ind w:left="7639" w:hanging="420"/>
      </w:pPr>
      <w:rPr>
        <w:rFonts w:hint="default"/>
        <w:lang w:val="tr-TR" w:eastAsia="en-US" w:bidi="ar-SA"/>
      </w:rPr>
    </w:lvl>
    <w:lvl w:ilvl="8">
      <w:numFmt w:val="bullet"/>
      <w:lvlText w:val="•"/>
      <w:lvlJc w:val="left"/>
      <w:pPr>
        <w:ind w:left="8879" w:hanging="420"/>
      </w:pPr>
      <w:rPr>
        <w:rFonts w:hint="default"/>
        <w:lang w:val="tr-TR"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02"/>
    <w:rsid w:val="00041D7C"/>
    <w:rsid w:val="002429A0"/>
    <w:rsid w:val="00281FC5"/>
    <w:rsid w:val="00333E02"/>
    <w:rsid w:val="005B4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BFCB"/>
  <w15:chartTrackingRefBased/>
  <w15:docId w15:val="{49EBD760-37F0-4171-8A72-AB1CAE08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D7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041D7C"/>
    <w:pPr>
      <w:ind w:left="1438" w:hanging="54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41D7C"/>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41D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41D7C"/>
    <w:rPr>
      <w:sz w:val="24"/>
      <w:szCs w:val="24"/>
    </w:rPr>
  </w:style>
  <w:style w:type="character" w:customStyle="1" w:styleId="GvdeMetniChar">
    <w:name w:val="Gövde Metni Char"/>
    <w:basedOn w:val="VarsaylanParagrafYazTipi"/>
    <w:link w:val="GvdeMetni"/>
    <w:uiPriority w:val="1"/>
    <w:rsid w:val="00041D7C"/>
    <w:rPr>
      <w:rFonts w:ascii="Times New Roman" w:eastAsia="Times New Roman" w:hAnsi="Times New Roman" w:cs="Times New Roman"/>
      <w:sz w:val="24"/>
      <w:szCs w:val="24"/>
    </w:rPr>
  </w:style>
  <w:style w:type="paragraph" w:styleId="ListeParagraf">
    <w:name w:val="List Paragraph"/>
    <w:basedOn w:val="Normal"/>
    <w:uiPriority w:val="1"/>
    <w:qFormat/>
    <w:rsid w:val="00041D7C"/>
    <w:pPr>
      <w:ind w:left="1042" w:hanging="145"/>
    </w:pPr>
  </w:style>
  <w:style w:type="paragraph" w:customStyle="1" w:styleId="TableParagraph">
    <w:name w:val="Table Paragraph"/>
    <w:basedOn w:val="Normal"/>
    <w:uiPriority w:val="1"/>
    <w:qFormat/>
    <w:rsid w:val="00041D7C"/>
  </w:style>
  <w:style w:type="paragraph" w:customStyle="1" w:styleId="GvdeMetni22">
    <w:name w:val="Gövde Metni 22"/>
    <w:basedOn w:val="Normal"/>
    <w:rsid w:val="00041D7C"/>
    <w:pPr>
      <w:widowControl/>
      <w:tabs>
        <w:tab w:val="left" w:pos="2340"/>
      </w:tabs>
      <w:suppressAutoHyphens/>
      <w:autoSpaceDE/>
      <w:autoSpaceDN/>
      <w:spacing w:line="360" w:lineRule="atLeast"/>
      <w:ind w:left="65"/>
      <w:jc w:val="both"/>
    </w:pPr>
    <w:rPr>
      <w:rFonts w:ascii="Arial" w:hAnsi="Arial" w:cs="Arial"/>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çömü</dc:creator>
  <cp:keywords/>
  <dc:description/>
  <cp:lastModifiedBy>Tolga  ÖZÇELİK</cp:lastModifiedBy>
  <cp:revision>3</cp:revision>
  <dcterms:created xsi:type="dcterms:W3CDTF">2021-09-08T11:46:00Z</dcterms:created>
  <dcterms:modified xsi:type="dcterms:W3CDTF">2021-09-08T11:49:00Z</dcterms:modified>
</cp:coreProperties>
</file>