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3" w:type="dxa"/>
        <w:tblInd w:w="-885" w:type="dxa"/>
        <w:tblLayout w:type="fixed"/>
        <w:tblLook w:val="0000" w:firstRow="0" w:lastRow="0" w:firstColumn="0" w:lastColumn="0" w:noHBand="0" w:noVBand="0"/>
      </w:tblPr>
      <w:tblGrid>
        <w:gridCol w:w="2958"/>
        <w:gridCol w:w="4594"/>
        <w:gridCol w:w="1896"/>
        <w:gridCol w:w="1495"/>
      </w:tblGrid>
      <w:tr w:rsidR="00B27791" w:rsidTr="00B27791">
        <w:trPr>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B27791" w:rsidRDefault="00B27791">
            <w:pPr>
              <w:snapToGrid w:val="0"/>
              <w:spacing w:after="0" w:line="240" w:lineRule="auto"/>
              <w:jc w:val="center"/>
              <w:rPr>
                <w:lang w:val="tr-T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4pt;margin-top:8.5pt;width:69.4pt;height:69.4pt;z-index:251659264;mso-wrap-distance-left:9.05pt;mso-wrap-distance-right:9.05pt;mso-position-horizontal:absolute;mso-position-horizontal-relative:text;mso-position-vertical:absolute;mso-position-vertical-relative:text" filled="t">
                  <v:fill color2="black"/>
                  <v:imagedata r:id="rId5" o:title=""/>
                </v:shape>
              </w:pict>
            </w:r>
          </w:p>
          <w:p w:rsidR="00B27791" w:rsidRDefault="00B27791">
            <w:pPr>
              <w:spacing w:after="0" w:line="240" w:lineRule="auto"/>
              <w:jc w:val="center"/>
            </w:pPr>
          </w:p>
        </w:tc>
        <w:tc>
          <w:tcPr>
            <w:tcW w:w="4594" w:type="dxa"/>
            <w:vMerge w:val="restart"/>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B27791" w:rsidRDefault="00B27791">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B27791" w:rsidRDefault="00B27791">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B27791" w:rsidRDefault="00B27791">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Doküman Kodu</w:t>
            </w:r>
          </w:p>
        </w:tc>
        <w:tc>
          <w:tcPr>
            <w:tcW w:w="149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GRVT01</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Yayın Tarihi</w:t>
            </w:r>
          </w:p>
        </w:tc>
        <w:tc>
          <w:tcPr>
            <w:tcW w:w="149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01.09.2021</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Revizyon Tarihi</w:t>
            </w:r>
          </w:p>
        </w:tc>
        <w:tc>
          <w:tcPr>
            <w:tcW w:w="149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01.09.2021</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Revizyon No</w:t>
            </w:r>
          </w:p>
        </w:tc>
        <w:tc>
          <w:tcPr>
            <w:tcW w:w="149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v.</w:t>
            </w:r>
            <w:proofErr w:type="gramStart"/>
            <w:r>
              <w:rPr>
                <w:b/>
                <w:sz w:val="20"/>
                <w:szCs w:val="20"/>
              </w:rPr>
              <w:t>2.0</w:t>
            </w:r>
            <w:proofErr w:type="gramEnd"/>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Sayfa Sayısı</w:t>
            </w:r>
          </w:p>
        </w:tc>
        <w:tc>
          <w:tcPr>
            <w:tcW w:w="149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2</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 xml:space="preserve">Doküman Güncelliğinden Sorumlu Personel         </w:t>
            </w:r>
          </w:p>
        </w:tc>
        <w:tc>
          <w:tcPr>
            <w:tcW w:w="149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Şube Müdürü</w:t>
            </w:r>
          </w:p>
          <w:p w:rsidR="00B27791" w:rsidRDefault="00B27791">
            <w:pPr>
              <w:spacing w:after="0" w:line="240" w:lineRule="auto"/>
            </w:pPr>
          </w:p>
        </w:tc>
      </w:tr>
    </w:tbl>
    <w:p w:rsidR="00B27791" w:rsidRDefault="00B27791">
      <w:pPr>
        <w:rPr>
          <w:sz w:val="8"/>
          <w:szCs w:val="8"/>
        </w:rPr>
      </w:pPr>
    </w:p>
    <w:tbl>
      <w:tblPr>
        <w:tblW w:w="11035" w:type="dxa"/>
        <w:tblInd w:w="-885" w:type="dxa"/>
        <w:tblLayout w:type="fixed"/>
        <w:tblLook w:val="0000" w:firstRow="0" w:lastRow="0" w:firstColumn="0" w:lastColumn="0" w:noHBand="0" w:noVBand="0"/>
      </w:tblPr>
      <w:tblGrid>
        <w:gridCol w:w="3542"/>
        <w:gridCol w:w="7493"/>
      </w:tblGrid>
      <w:tr w:rsidR="00B27791" w:rsidTr="00B27791">
        <w:trPr>
          <w:trHeight w:val="257"/>
        </w:trPr>
        <w:tc>
          <w:tcPr>
            <w:tcW w:w="11035" w:type="dxa"/>
            <w:gridSpan w:val="2"/>
            <w:tcBorders>
              <w:top w:val="single" w:sz="4" w:space="0" w:color="000000"/>
              <w:left w:val="single" w:sz="4" w:space="0" w:color="000000"/>
              <w:bottom w:val="single" w:sz="4" w:space="0" w:color="000000"/>
              <w:right w:val="single" w:sz="4" w:space="0" w:color="000000"/>
            </w:tcBorders>
            <w:shd w:val="clear" w:color="auto" w:fill="FFFFFF"/>
          </w:tcPr>
          <w:p w:rsidR="00B27791" w:rsidRDefault="00B27791">
            <w:pPr>
              <w:spacing w:after="0" w:line="0" w:lineRule="atLeast"/>
              <w:jc w:val="center"/>
            </w:pPr>
            <w:r>
              <w:rPr>
                <w:rFonts w:cs="Calibri"/>
                <w:b/>
                <w:sz w:val="20"/>
                <w:szCs w:val="20"/>
              </w:rPr>
              <w:t>PERSONEL HAKKINDAKİ BİLGİLER</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r>
              <w:rPr>
                <w:rFonts w:cs="Calibri"/>
                <w:b/>
                <w:sz w:val="20"/>
                <w:szCs w:val="20"/>
              </w:rPr>
              <w:t>ÜNVAN</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pacing w:after="0" w:line="0" w:lineRule="atLeast"/>
            </w:pPr>
            <w:r>
              <w:rPr>
                <w:rFonts w:cs="Calibri"/>
                <w:sz w:val="20"/>
                <w:szCs w:val="20"/>
              </w:rPr>
              <w:t>İnşaat Mühendisi</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r>
              <w:rPr>
                <w:rFonts w:cs="Calibri"/>
                <w:b/>
                <w:sz w:val="20"/>
                <w:szCs w:val="20"/>
              </w:rPr>
              <w:t>SINIF</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pacing w:after="0" w:line="0" w:lineRule="atLeast"/>
            </w:pPr>
            <w:r>
              <w:rPr>
                <w:rFonts w:cs="Calibri"/>
                <w:sz w:val="20"/>
                <w:szCs w:val="20"/>
              </w:rPr>
              <w:t>Teknik Hizmetler Sınıfı</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r>
              <w:rPr>
                <w:rFonts w:cs="Calibri"/>
                <w:b/>
                <w:sz w:val="20"/>
                <w:szCs w:val="20"/>
              </w:rPr>
              <w:t>ÜST POZİSYON</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pacing w:after="0" w:line="0" w:lineRule="atLeast"/>
            </w:pPr>
            <w:r>
              <w:rPr>
                <w:rFonts w:cs="Calibri"/>
                <w:sz w:val="20"/>
                <w:szCs w:val="20"/>
              </w:rPr>
              <w:t>Daire Başkanı</w:t>
            </w:r>
          </w:p>
        </w:tc>
      </w:tr>
      <w:tr w:rsidR="00B27791" w:rsidTr="00B27791">
        <w:trPr>
          <w:trHeight w:val="23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r>
              <w:rPr>
                <w:rFonts w:cs="Calibri"/>
                <w:b/>
                <w:sz w:val="20"/>
                <w:szCs w:val="20"/>
              </w:rPr>
              <w:t>AST POZİSYON</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pacing w:after="0" w:line="0" w:lineRule="atLeast"/>
              <w:jc w:val="both"/>
            </w:pPr>
            <w:r>
              <w:rPr>
                <w:rFonts w:cs="Calibri"/>
                <w:sz w:val="20"/>
                <w:szCs w:val="20"/>
              </w:rPr>
              <w:t xml:space="preserve">İnşaat Teknikerleri ve Teknisyenleri  </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napToGrid w:val="0"/>
              <w:spacing w:after="0" w:line="0" w:lineRule="atLeast"/>
              <w:rPr>
                <w:rFonts w:cs="Calibri"/>
                <w:sz w:val="20"/>
                <w:szCs w:val="20"/>
              </w:rPr>
            </w:pP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49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napToGrid w:val="0"/>
              <w:spacing w:after="0" w:line="0" w:lineRule="atLeast"/>
              <w:rPr>
                <w:rFonts w:cs="Calibri"/>
                <w:sz w:val="20"/>
                <w:szCs w:val="20"/>
              </w:rPr>
            </w:pPr>
          </w:p>
        </w:tc>
      </w:tr>
      <w:tr w:rsidR="00B27791" w:rsidTr="00B27791">
        <w:trPr>
          <w:trHeight w:val="257"/>
        </w:trPr>
        <w:tc>
          <w:tcPr>
            <w:tcW w:w="1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pPr>
              <w:spacing w:after="0" w:line="0" w:lineRule="atLeast"/>
              <w:jc w:val="center"/>
            </w:pPr>
            <w:r>
              <w:rPr>
                <w:rFonts w:cs="Calibri"/>
                <w:b/>
                <w:sz w:val="20"/>
                <w:szCs w:val="20"/>
              </w:rPr>
              <w:t>GÖREV HAKKINDAKİ BİLGİLER</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r>
              <w:rPr>
                <w:rFonts w:cs="Calibri"/>
                <w:b/>
                <w:sz w:val="20"/>
                <w:szCs w:val="20"/>
              </w:rPr>
              <w:t>EĞİTİM BİLGİLERİ</w:t>
            </w:r>
          </w:p>
        </w:tc>
        <w:tc>
          <w:tcPr>
            <w:tcW w:w="7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pPr>
              <w:spacing w:after="0" w:line="0" w:lineRule="atLeast"/>
              <w:jc w:val="both"/>
            </w:pPr>
            <w:r>
              <w:rPr>
                <w:rFonts w:cs="Calibri"/>
                <w:sz w:val="20"/>
                <w:szCs w:val="20"/>
              </w:rPr>
              <w:t xml:space="preserve">Lisans mezunu </w:t>
            </w:r>
          </w:p>
        </w:tc>
      </w:tr>
      <w:tr w:rsidR="00B27791" w:rsidTr="00B27791">
        <w:trPr>
          <w:trHeight w:val="236"/>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ascii="Calibri" w:hAnsi="Calibri" w:cs="Calibri"/>
                <w:sz w:val="20"/>
                <w:szCs w:val="20"/>
              </w:rPr>
            </w:pPr>
            <w:r>
              <w:rPr>
                <w:rFonts w:cs="Calibri"/>
                <w:b/>
                <w:sz w:val="20"/>
                <w:szCs w:val="20"/>
              </w:rPr>
              <w:t>POZİSYONUN GEREKTİRDİĞİ DENEYİM</w:t>
            </w:r>
          </w:p>
        </w:tc>
        <w:tc>
          <w:tcPr>
            <w:tcW w:w="7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pPr>
              <w:pStyle w:val="Default"/>
              <w:spacing w:line="0" w:lineRule="atLeast"/>
              <w:jc w:val="both"/>
            </w:pPr>
            <w:r>
              <w:rPr>
                <w:rFonts w:ascii="Calibri" w:hAnsi="Calibri" w:cs="Calibri"/>
                <w:sz w:val="20"/>
                <w:szCs w:val="20"/>
              </w:rPr>
              <w:t>Görevinin gerektirdiği düzeyde iş deneyimine sahip olmak vb.</w:t>
            </w:r>
          </w:p>
        </w:tc>
      </w:tr>
      <w:tr w:rsidR="00B27791" w:rsidTr="00B27791">
        <w:trPr>
          <w:trHeight w:val="1230"/>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ascii="Calibri" w:hAnsi="Calibri" w:cs="Calibri"/>
                <w:sz w:val="20"/>
                <w:szCs w:val="20"/>
              </w:rPr>
            </w:pPr>
            <w:r>
              <w:rPr>
                <w:rFonts w:cs="Calibri"/>
                <w:b/>
                <w:sz w:val="20"/>
                <w:szCs w:val="20"/>
              </w:rPr>
              <w:t>POZİSYONUN GEREKTİRDİĞİ NİTELİKLER</w:t>
            </w:r>
          </w:p>
        </w:tc>
        <w:tc>
          <w:tcPr>
            <w:tcW w:w="7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B27791" w:rsidTr="00B27791">
        <w:trPr>
          <w:trHeight w:val="7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sz w:val="20"/>
                <w:szCs w:val="20"/>
              </w:rPr>
            </w:pPr>
            <w:r>
              <w:rPr>
                <w:rFonts w:cs="Calibri"/>
                <w:b/>
                <w:sz w:val="20"/>
                <w:szCs w:val="20"/>
              </w:rPr>
              <w:t>POZİSYONUN GEREKTİRDİĞİ YETKİNLİK</w:t>
            </w:r>
          </w:p>
        </w:tc>
        <w:tc>
          <w:tcPr>
            <w:tcW w:w="7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r>
              <w:rPr>
                <w:sz w:val="20"/>
                <w:szCs w:val="20"/>
              </w:rPr>
              <w:t xml:space="preserve">Detaylara Önem </w:t>
            </w:r>
            <w:proofErr w:type="gramStart"/>
            <w:r>
              <w:rPr>
                <w:sz w:val="20"/>
                <w:szCs w:val="20"/>
              </w:rPr>
              <w:t>Verme , Kurumsal</w:t>
            </w:r>
            <w:proofErr w:type="gramEnd"/>
            <w:r>
              <w:rPr>
                <w:sz w:val="20"/>
                <w:szCs w:val="20"/>
              </w:rPr>
              <w:t xml:space="preserve"> Fayda Odaklılık, </w:t>
            </w:r>
            <w:r>
              <w:rPr>
                <w:rFonts w:cs="Calibri"/>
                <w:sz w:val="20"/>
                <w:szCs w:val="20"/>
              </w:rPr>
              <w:t>Ekip/Takım Çalışması, Analitik Yaklaşım, Bütünsel Bakış, Kontrol ve Denetim, Mevzuat Bilgisi ve Uygulama, Proje Planlama ve Yönetim, İmar Mevzuatı Bilgisi</w:t>
            </w:r>
          </w:p>
        </w:tc>
      </w:tr>
    </w:tbl>
    <w:p w:rsidR="00B27791" w:rsidRDefault="00B27791">
      <w:pPr>
        <w:spacing w:after="0" w:line="0" w:lineRule="atLeast"/>
        <w:rPr>
          <w:rFonts w:cs="Calibri"/>
          <w:sz w:val="12"/>
          <w:szCs w:val="12"/>
        </w:rPr>
      </w:pPr>
    </w:p>
    <w:p w:rsidR="00B27791" w:rsidRDefault="00B27791">
      <w:pPr>
        <w:spacing w:after="0" w:line="0" w:lineRule="atLeast"/>
        <w:jc w:val="both"/>
        <w:rPr>
          <w:rFonts w:cs="Calibri"/>
          <w:sz w:val="12"/>
          <w:szCs w:val="12"/>
        </w:rPr>
      </w:pPr>
      <w:r>
        <w:rPr>
          <w:rFonts w:cs="Calibri"/>
          <w:b/>
          <w:sz w:val="20"/>
          <w:szCs w:val="20"/>
        </w:rPr>
        <w:tab/>
        <w:t>GÖREVİN KISA TANIMI:</w:t>
      </w:r>
      <w:r>
        <w:rPr>
          <w:rFonts w:cs="Calibri"/>
          <w:sz w:val="20"/>
          <w:szCs w:val="20"/>
        </w:rPr>
        <w:t xml:space="preserve"> Üniversitenin yatırım programı kapsamında yer alan 4734 sayılı kanun kapsamındaki Yapım İşi ihalelerinin yapılması ve ihale ile ilgili süreçlerin takibinin </w:t>
      </w:r>
      <w:proofErr w:type="gramStart"/>
      <w:r>
        <w:rPr>
          <w:rFonts w:cs="Calibri"/>
          <w:sz w:val="20"/>
          <w:szCs w:val="20"/>
        </w:rPr>
        <w:t>gerçekleştirilmesi  Üniversitenin</w:t>
      </w:r>
      <w:proofErr w:type="gramEnd"/>
      <w:r>
        <w:rPr>
          <w:rFonts w:cs="Calibri"/>
          <w:sz w:val="20"/>
          <w:szCs w:val="20"/>
        </w:rPr>
        <w:t xml:space="preserve"> yatırım programı kapsamındaki bina ve tesislerinin uygulama projelerinin ve teknik dokümanlarının hazırlanma aşamalarının yönetilmesi, inşaat projelerini kurumun ihtiyaç ve gerekleri doğrultusunda hazırlanmasını sağlanması. </w:t>
      </w:r>
    </w:p>
    <w:p w:rsidR="00B27791" w:rsidRDefault="00B27791">
      <w:pPr>
        <w:spacing w:after="0" w:line="0" w:lineRule="atLeast"/>
        <w:rPr>
          <w:rFonts w:cs="Calibri"/>
          <w:sz w:val="12"/>
          <w:szCs w:val="12"/>
        </w:rPr>
      </w:pPr>
    </w:p>
    <w:p w:rsidR="00B27791" w:rsidRDefault="00B27791">
      <w:pPr>
        <w:spacing w:after="0" w:line="0" w:lineRule="atLeast"/>
        <w:rPr>
          <w:rFonts w:cs="Calibri"/>
          <w:b/>
          <w:sz w:val="4"/>
          <w:szCs w:val="4"/>
        </w:rPr>
      </w:pPr>
      <w:r>
        <w:rPr>
          <w:rFonts w:cs="Calibri"/>
          <w:b/>
          <w:sz w:val="20"/>
          <w:szCs w:val="20"/>
        </w:rPr>
        <w:tab/>
        <w:t>GÖREVLERİ:</w:t>
      </w:r>
    </w:p>
    <w:p w:rsidR="00B27791" w:rsidRDefault="00B27791">
      <w:pPr>
        <w:spacing w:after="0" w:line="0" w:lineRule="atLeast"/>
        <w:rPr>
          <w:rFonts w:cs="Calibri"/>
          <w:b/>
          <w:sz w:val="4"/>
          <w:szCs w:val="4"/>
        </w:rPr>
      </w:pPr>
    </w:p>
    <w:p w:rsidR="00B27791" w:rsidRDefault="00B27791">
      <w:pPr>
        <w:spacing w:after="0" w:line="0" w:lineRule="atLeast"/>
        <w:rPr>
          <w:sz w:val="20"/>
          <w:szCs w:val="20"/>
        </w:rPr>
      </w:pPr>
      <w:r>
        <w:rPr>
          <w:rFonts w:cs="Calibri"/>
          <w:sz w:val="20"/>
          <w:szCs w:val="20"/>
        </w:rPr>
        <w:t>1-Daire Başkanı aracılığıyla Kurum içi yazışmaları yürütmek.</w:t>
      </w:r>
    </w:p>
    <w:p w:rsidR="00B27791" w:rsidRDefault="00B27791">
      <w:pPr>
        <w:tabs>
          <w:tab w:val="left" w:pos="3780"/>
          <w:tab w:val="left" w:pos="5040"/>
        </w:tabs>
        <w:ind w:right="-468"/>
        <w:jc w:val="both"/>
        <w:rPr>
          <w:sz w:val="20"/>
          <w:szCs w:val="20"/>
        </w:rPr>
      </w:pPr>
      <w:r>
        <w:rPr>
          <w:sz w:val="20"/>
          <w:szCs w:val="20"/>
        </w:rPr>
        <w:t>2-Belirlenen ihtiyaçlara göre inşaatları imalat, boyut ve şekillerine uygun, proje ve detaylarına göre eksiksiz olarak yaptırır.</w:t>
      </w:r>
    </w:p>
    <w:p w:rsidR="00B27791" w:rsidRDefault="00B27791">
      <w:pPr>
        <w:tabs>
          <w:tab w:val="left" w:pos="3780"/>
          <w:tab w:val="left" w:pos="5040"/>
        </w:tabs>
        <w:ind w:right="-468"/>
        <w:rPr>
          <w:sz w:val="20"/>
          <w:szCs w:val="20"/>
        </w:rPr>
      </w:pPr>
      <w:r>
        <w:rPr>
          <w:sz w:val="20"/>
          <w:szCs w:val="20"/>
        </w:rPr>
        <w:t xml:space="preserve">3-İnşaatların, sözleşme ve ekleriyle şartnameler doğrultusunda fen ve sanat kurallarına uygun olarak yapılıp yapılmadığını kontrol eder. Uygun olmayan hususları gördüğünde kontrol amirine bildirir ve direktifleri almak suretiyle gereğini yapar veya yaptırır. </w:t>
      </w:r>
    </w:p>
    <w:p w:rsidR="00B27791" w:rsidRDefault="00B27791">
      <w:pPr>
        <w:tabs>
          <w:tab w:val="left" w:pos="3780"/>
          <w:tab w:val="left" w:pos="5040"/>
        </w:tabs>
        <w:ind w:right="-468"/>
        <w:rPr>
          <w:sz w:val="20"/>
          <w:szCs w:val="20"/>
        </w:rPr>
      </w:pPr>
      <w:r>
        <w:rPr>
          <w:sz w:val="20"/>
          <w:szCs w:val="20"/>
        </w:rPr>
        <w:t xml:space="preserve">4-Yaklaşık maliyet hesapları, hak ediş inceleme, projelere ilişkin inceleme ve kesin hesapları hazırlar, geçici ve kesin kabul işlemlerini takip eder. </w:t>
      </w:r>
    </w:p>
    <w:p w:rsidR="00B27791" w:rsidRDefault="00B27791">
      <w:pPr>
        <w:tabs>
          <w:tab w:val="left" w:pos="3780"/>
          <w:tab w:val="left" w:pos="5040"/>
        </w:tabs>
        <w:ind w:right="-468"/>
        <w:jc w:val="both"/>
        <w:rPr>
          <w:sz w:val="20"/>
          <w:szCs w:val="20"/>
        </w:rPr>
      </w:pPr>
      <w:r>
        <w:rPr>
          <w:sz w:val="20"/>
          <w:szCs w:val="20"/>
        </w:rPr>
        <w:t>5-Doğrudan temin yöntemiyle işin yaptırılmasını sağlar.</w:t>
      </w:r>
    </w:p>
    <w:p w:rsidR="00B27791" w:rsidRDefault="00B27791">
      <w:pPr>
        <w:rPr>
          <w:sz w:val="20"/>
          <w:szCs w:val="20"/>
        </w:rPr>
      </w:pPr>
      <w:r>
        <w:rPr>
          <w:sz w:val="20"/>
          <w:szCs w:val="20"/>
        </w:rPr>
        <w:t xml:space="preserve">6-İhale komisyonlarında görev alır. </w:t>
      </w:r>
    </w:p>
    <w:p w:rsidR="00B27791" w:rsidRDefault="00B27791">
      <w:pPr>
        <w:jc w:val="both"/>
        <w:rPr>
          <w:sz w:val="20"/>
          <w:szCs w:val="20"/>
        </w:rPr>
      </w:pPr>
      <w:r>
        <w:rPr>
          <w:sz w:val="20"/>
          <w:szCs w:val="20"/>
        </w:rPr>
        <w:t>7-İnşaatların statik, elektrik, tesisat projelerini hazırlar veya hazırlatır.</w:t>
      </w:r>
    </w:p>
    <w:p w:rsidR="00B27791" w:rsidRDefault="00B27791">
      <w:pPr>
        <w:jc w:val="both"/>
        <w:rPr>
          <w:sz w:val="20"/>
          <w:szCs w:val="20"/>
        </w:rPr>
      </w:pPr>
      <w:r>
        <w:rPr>
          <w:sz w:val="20"/>
          <w:szCs w:val="20"/>
        </w:rPr>
        <w:t>8-ÇOMÜ yapılarının statik, elektrik, tesisat projeleri ile ilgili diğer konularda Daire Başkanı aracılığıyla Kurum dışı kişilerle, Kurum ve Kuruluşlarla yapılan yazışmaları hazırlamak imzaya sunulmasını sağlamak.</w:t>
      </w:r>
    </w:p>
    <w:p w:rsidR="00B27791" w:rsidRDefault="00B27791">
      <w:pPr>
        <w:jc w:val="both"/>
        <w:rPr>
          <w:sz w:val="20"/>
          <w:szCs w:val="20"/>
        </w:rPr>
      </w:pPr>
      <w:r>
        <w:rPr>
          <w:sz w:val="20"/>
          <w:szCs w:val="20"/>
        </w:rPr>
        <w:lastRenderedPageBreak/>
        <w:t xml:space="preserve">9-ÇOMÜ yapılarının statik, elektrik, tesisat projeleriyle ilgili çeşitli evrakı ve dokümanı hazırlamak; </w:t>
      </w:r>
    </w:p>
    <w:p w:rsidR="00B27791" w:rsidRDefault="00B27791">
      <w:pPr>
        <w:jc w:val="both"/>
        <w:rPr>
          <w:sz w:val="20"/>
          <w:szCs w:val="20"/>
        </w:rPr>
      </w:pPr>
      <w:r>
        <w:rPr>
          <w:sz w:val="20"/>
          <w:szCs w:val="20"/>
        </w:rPr>
        <w:t>10-ÇOMÜ yapılarının statik, elektrik, tesisat projeleriyle ilgili her türlü belgeyi dosyalamak.</w:t>
      </w:r>
    </w:p>
    <w:p w:rsidR="00B27791" w:rsidRDefault="00B27791">
      <w:pPr>
        <w:jc w:val="both"/>
        <w:rPr>
          <w:sz w:val="20"/>
          <w:szCs w:val="20"/>
        </w:rPr>
      </w:pPr>
      <w:r>
        <w:rPr>
          <w:sz w:val="20"/>
          <w:szCs w:val="20"/>
        </w:rPr>
        <w:t>11-ÇOMÜ yapılarının statik, elektrik, tesisat projeleriyle ilgili her türlü belgeyi arşivlemek.</w:t>
      </w:r>
    </w:p>
    <w:p w:rsidR="00B27791" w:rsidRDefault="00B27791">
      <w:pPr>
        <w:jc w:val="both"/>
        <w:rPr>
          <w:sz w:val="20"/>
          <w:szCs w:val="20"/>
        </w:rPr>
      </w:pPr>
      <w:r>
        <w:rPr>
          <w:sz w:val="20"/>
          <w:szCs w:val="20"/>
        </w:rPr>
        <w:t>12-Görev alanına giren konularda, Kurum içi ve/veya Kurum dışı ilgili kişilerle telefon, faks aracılığı ile ve bilgisayar ortamında iletişimin kurulmasını sağlamak.</w:t>
      </w:r>
    </w:p>
    <w:p w:rsidR="00B27791" w:rsidRDefault="00B27791">
      <w:pPr>
        <w:jc w:val="both"/>
        <w:rPr>
          <w:sz w:val="20"/>
          <w:szCs w:val="20"/>
        </w:rPr>
      </w:pPr>
      <w:r>
        <w:rPr>
          <w:sz w:val="20"/>
          <w:szCs w:val="20"/>
        </w:rPr>
        <w:t>13-YİTDB bünyesinde yürütülen günlük faaliyetlerle ilgili olarak düzenlenen toplantılara katılmak.</w:t>
      </w:r>
    </w:p>
    <w:p w:rsidR="00B27791" w:rsidRDefault="00B27791">
      <w:pPr>
        <w:jc w:val="both"/>
        <w:rPr>
          <w:sz w:val="20"/>
          <w:szCs w:val="20"/>
        </w:rPr>
      </w:pPr>
      <w:r>
        <w:rPr>
          <w:sz w:val="20"/>
          <w:szCs w:val="20"/>
        </w:rPr>
        <w:t>14-ÇOMÜ Birimlerinden, Genel Sekreterlik aracılığıyla gelen ve YİTDB de yürütülen işlere ilişkin talepleri değerlendirmek, yanıtlamak ve uygun bulunanların yerine getirilmesini sağlamak.</w:t>
      </w:r>
    </w:p>
    <w:p w:rsidR="00B27791" w:rsidRDefault="00B27791">
      <w:pPr>
        <w:jc w:val="both"/>
        <w:rPr>
          <w:sz w:val="20"/>
          <w:szCs w:val="20"/>
        </w:rPr>
      </w:pPr>
      <w:r>
        <w:rPr>
          <w:sz w:val="20"/>
          <w:szCs w:val="20"/>
        </w:rPr>
        <w:t>15-Görev alanına giren işlerle ilgili günlük faaliyetleri planlamak.</w:t>
      </w:r>
    </w:p>
    <w:p w:rsidR="00B27791" w:rsidRDefault="00B27791">
      <w:pPr>
        <w:jc w:val="both"/>
        <w:rPr>
          <w:sz w:val="20"/>
          <w:szCs w:val="20"/>
        </w:rPr>
      </w:pPr>
      <w:r>
        <w:rPr>
          <w:sz w:val="20"/>
          <w:szCs w:val="20"/>
        </w:rPr>
        <w:t>16-Görev alanına giren konularda günlük işleri takip etmek.</w:t>
      </w:r>
    </w:p>
    <w:p w:rsidR="00B27791" w:rsidRDefault="00B27791">
      <w:pPr>
        <w:jc w:val="both"/>
        <w:rPr>
          <w:sz w:val="20"/>
          <w:szCs w:val="20"/>
        </w:rPr>
      </w:pPr>
      <w:r>
        <w:rPr>
          <w:sz w:val="20"/>
          <w:szCs w:val="20"/>
        </w:rPr>
        <w:t>17-Görev alanına giren konularda, kanunları, tüzükleri ve yönetmelikleri düzenli olarak incelemek.</w:t>
      </w:r>
    </w:p>
    <w:p w:rsidR="00B27791" w:rsidRDefault="00B27791">
      <w:pPr>
        <w:jc w:val="both"/>
        <w:rPr>
          <w:sz w:val="20"/>
          <w:szCs w:val="20"/>
        </w:rPr>
      </w:pPr>
      <w:r>
        <w:rPr>
          <w:sz w:val="20"/>
          <w:szCs w:val="20"/>
        </w:rPr>
        <w:t>18-Görev alanına giren kanunlarda, tüzüklerde ve yönetmeliklerde meydana gelen değişiklikler konusunda Daire Başkanına bilgi vermek.</w:t>
      </w:r>
    </w:p>
    <w:p w:rsidR="00B27791" w:rsidRDefault="00B27791">
      <w:pPr>
        <w:jc w:val="both"/>
        <w:rPr>
          <w:sz w:val="20"/>
          <w:szCs w:val="20"/>
        </w:rPr>
      </w:pPr>
      <w:r>
        <w:rPr>
          <w:sz w:val="20"/>
          <w:szCs w:val="20"/>
        </w:rPr>
        <w:t xml:space="preserve">19-Görev alanına giren YİTDB ilgilendiren kanunlarda, tüzüklerde ve yönetmeliklerde meydana gelen değişikliklere uygun olarak, Daire Başkanının onayı ve talimatları doğrultusunda gerekli düzenlemelerin yapılmasını sağlamak. </w:t>
      </w:r>
    </w:p>
    <w:p w:rsidR="00B27791" w:rsidRDefault="00B27791">
      <w:pPr>
        <w:jc w:val="both"/>
        <w:rPr>
          <w:sz w:val="20"/>
          <w:szCs w:val="20"/>
        </w:rPr>
      </w:pPr>
      <w:r>
        <w:rPr>
          <w:sz w:val="20"/>
          <w:szCs w:val="20"/>
        </w:rPr>
        <w:t xml:space="preserve">20-Görev alanına giren Daire Başkanının onayı ve talimatları doğrultusunda, çeşitli Kurum ve Kuruluşların düzenlemiş olduğu seminer ve yapı fuarlarına katılmak. </w:t>
      </w:r>
    </w:p>
    <w:p w:rsidR="00B27791" w:rsidRDefault="00B27791">
      <w:pPr>
        <w:tabs>
          <w:tab w:val="left" w:pos="1440"/>
        </w:tabs>
        <w:jc w:val="both"/>
        <w:rPr>
          <w:rFonts w:cs="Calibri"/>
          <w:sz w:val="20"/>
          <w:szCs w:val="20"/>
        </w:rPr>
      </w:pPr>
      <w:r>
        <w:rPr>
          <w:sz w:val="20"/>
          <w:szCs w:val="20"/>
        </w:rPr>
        <w:t xml:space="preserve">21-ÇOMÜ inşaatlarının statik, elektrik, tesisat projeleriyle ilgili yıllık faaliyet raporlarını, fiziki gerçekleşme ve ödeme raporlarını hazırlamak. </w:t>
      </w:r>
    </w:p>
    <w:p w:rsidR="00B27791" w:rsidRDefault="00B27791">
      <w:pPr>
        <w:spacing w:after="0" w:line="0" w:lineRule="atLeast"/>
        <w:rPr>
          <w:sz w:val="20"/>
          <w:szCs w:val="20"/>
        </w:rPr>
      </w:pPr>
      <w:r>
        <w:rPr>
          <w:rFonts w:cs="Calibri"/>
          <w:sz w:val="20"/>
          <w:szCs w:val="20"/>
        </w:rPr>
        <w:t>22-Amirinin verdiği diğer görevleri yerine getirmek</w:t>
      </w:r>
    </w:p>
    <w:p w:rsidR="00B27791" w:rsidRDefault="00B27791">
      <w:pPr>
        <w:spacing w:after="0" w:line="0" w:lineRule="atLeast"/>
        <w:rPr>
          <w:sz w:val="20"/>
          <w:szCs w:val="20"/>
        </w:rPr>
      </w:pPr>
    </w:p>
    <w:p w:rsidR="00B27791" w:rsidRDefault="00B27791">
      <w:pPr>
        <w:spacing w:after="0" w:line="0" w:lineRule="atLeast"/>
        <w:rPr>
          <w:rFonts w:cs="Calibri"/>
          <w:sz w:val="4"/>
          <w:szCs w:val="4"/>
        </w:rPr>
      </w:pPr>
      <w:r>
        <w:rPr>
          <w:rFonts w:cs="Calibri"/>
          <w:sz w:val="20"/>
          <w:szCs w:val="20"/>
        </w:rPr>
        <w:tab/>
      </w:r>
      <w:r>
        <w:rPr>
          <w:rFonts w:cs="Calibri"/>
          <w:b/>
          <w:sz w:val="20"/>
          <w:szCs w:val="20"/>
        </w:rPr>
        <w:t xml:space="preserve">YETKİLERİ:  </w:t>
      </w:r>
    </w:p>
    <w:p w:rsidR="00B27791" w:rsidRDefault="00B27791">
      <w:pPr>
        <w:spacing w:after="0" w:line="0" w:lineRule="atLeast"/>
        <w:rPr>
          <w:rFonts w:cs="Calibri"/>
          <w:sz w:val="4"/>
          <w:szCs w:val="4"/>
        </w:rPr>
      </w:pPr>
    </w:p>
    <w:p w:rsidR="00B27791" w:rsidRDefault="00B27791">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B27791" w:rsidRDefault="00B27791">
      <w:pPr>
        <w:spacing w:after="0" w:line="0" w:lineRule="atLeast"/>
        <w:rPr>
          <w:rFonts w:cs="Calibri"/>
          <w:sz w:val="8"/>
          <w:szCs w:val="8"/>
        </w:rPr>
      </w:pPr>
    </w:p>
    <w:p w:rsidR="00B27791" w:rsidRDefault="00B27791">
      <w:pPr>
        <w:spacing w:after="0" w:line="0" w:lineRule="atLeast"/>
        <w:rPr>
          <w:rFonts w:cs="Calibri"/>
          <w:sz w:val="8"/>
          <w:szCs w:val="8"/>
        </w:rPr>
      </w:pPr>
      <w:r>
        <w:rPr>
          <w:rFonts w:cs="Calibri"/>
          <w:sz w:val="20"/>
          <w:szCs w:val="20"/>
        </w:rPr>
        <w:t>2. Faaliyetlerin gerçekleştirilmesi için gerekli araç ve gereci kullanabilmek,</w:t>
      </w:r>
    </w:p>
    <w:p w:rsidR="00B27791" w:rsidRDefault="00B27791">
      <w:pPr>
        <w:spacing w:after="0" w:line="0" w:lineRule="atLeast"/>
        <w:rPr>
          <w:rFonts w:cs="Calibri"/>
          <w:sz w:val="8"/>
          <w:szCs w:val="8"/>
        </w:rPr>
      </w:pPr>
    </w:p>
    <w:p w:rsidR="00B27791" w:rsidRDefault="00B27791">
      <w:pPr>
        <w:spacing w:after="0" w:line="0" w:lineRule="atLeast"/>
        <w:rPr>
          <w:rFonts w:cs="Calibri"/>
          <w:sz w:val="12"/>
          <w:szCs w:val="12"/>
        </w:rPr>
      </w:pPr>
    </w:p>
    <w:p w:rsidR="00B27791" w:rsidRDefault="00B27791">
      <w:pPr>
        <w:spacing w:after="0" w:line="0" w:lineRule="atLeast"/>
        <w:rPr>
          <w:rFonts w:cs="Calibri"/>
          <w:sz w:val="4"/>
          <w:szCs w:val="4"/>
        </w:rPr>
      </w:pPr>
      <w:r>
        <w:rPr>
          <w:rFonts w:cs="Calibri"/>
          <w:sz w:val="20"/>
          <w:szCs w:val="20"/>
        </w:rPr>
        <w:tab/>
      </w:r>
      <w:r>
        <w:rPr>
          <w:rFonts w:cs="Calibri"/>
          <w:b/>
          <w:sz w:val="20"/>
          <w:szCs w:val="20"/>
        </w:rPr>
        <w:t>BİLGİ KAYNAKLARI:</w:t>
      </w:r>
    </w:p>
    <w:p w:rsidR="00B27791" w:rsidRDefault="00B27791">
      <w:pPr>
        <w:spacing w:after="0" w:line="0" w:lineRule="atLeast"/>
        <w:rPr>
          <w:rFonts w:cs="Calibri"/>
          <w:sz w:val="4"/>
          <w:szCs w:val="4"/>
        </w:rPr>
      </w:pPr>
    </w:p>
    <w:p w:rsidR="00B27791" w:rsidRDefault="00B27791">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B27791" w:rsidRDefault="00B27791">
      <w:pPr>
        <w:spacing w:after="0" w:line="0" w:lineRule="atLeast"/>
        <w:rPr>
          <w:rFonts w:cs="Calibri"/>
          <w:sz w:val="20"/>
          <w:szCs w:val="20"/>
        </w:rPr>
      </w:pPr>
      <w:r>
        <w:rPr>
          <w:rFonts w:cs="Calibri"/>
          <w:sz w:val="20"/>
          <w:szCs w:val="20"/>
        </w:rPr>
        <w:t>2-2547 sayılı Kanun</w:t>
      </w:r>
    </w:p>
    <w:p w:rsidR="00B27791" w:rsidRDefault="00B27791">
      <w:pPr>
        <w:spacing w:after="0" w:line="0" w:lineRule="atLeast"/>
        <w:rPr>
          <w:rFonts w:cs="Calibri"/>
          <w:sz w:val="20"/>
          <w:szCs w:val="20"/>
        </w:rPr>
      </w:pPr>
      <w:r>
        <w:rPr>
          <w:rFonts w:cs="Calibri"/>
          <w:sz w:val="20"/>
          <w:szCs w:val="20"/>
        </w:rPr>
        <w:t>3-4734 sayılı Kanun</w:t>
      </w:r>
    </w:p>
    <w:p w:rsidR="00B27791" w:rsidRDefault="00B27791">
      <w:pPr>
        <w:spacing w:after="0" w:line="0" w:lineRule="atLeast"/>
        <w:rPr>
          <w:rFonts w:cs="Calibri"/>
          <w:b/>
          <w:sz w:val="20"/>
          <w:szCs w:val="20"/>
        </w:rPr>
      </w:pPr>
      <w:r>
        <w:rPr>
          <w:rFonts w:cs="Calibri"/>
          <w:sz w:val="20"/>
          <w:szCs w:val="20"/>
        </w:rPr>
        <w:t>4-4735 sayılı Kanun</w:t>
      </w:r>
    </w:p>
    <w:p w:rsidR="00B27791" w:rsidRDefault="00B27791">
      <w:pPr>
        <w:spacing w:after="0" w:line="0" w:lineRule="atLeast"/>
        <w:rPr>
          <w:rFonts w:cs="Calibri"/>
          <w:b/>
          <w:sz w:val="20"/>
          <w:szCs w:val="20"/>
        </w:rPr>
      </w:pPr>
      <w:r>
        <w:rPr>
          <w:rFonts w:cs="Calibri"/>
          <w:b/>
          <w:sz w:val="20"/>
          <w:szCs w:val="20"/>
        </w:rPr>
        <w:tab/>
      </w:r>
    </w:p>
    <w:p w:rsidR="00B27791" w:rsidRDefault="00B27791">
      <w:pPr>
        <w:spacing w:after="0" w:line="0" w:lineRule="atLeast"/>
        <w:rPr>
          <w:rFonts w:cs="Calibri"/>
          <w:b/>
          <w:sz w:val="12"/>
          <w:szCs w:val="12"/>
        </w:rPr>
      </w:pPr>
      <w:r>
        <w:rPr>
          <w:rFonts w:cs="Calibri"/>
          <w:b/>
          <w:sz w:val="20"/>
          <w:szCs w:val="20"/>
        </w:rPr>
        <w:tab/>
        <w:t xml:space="preserve">EN YAKIN YÖNETİCİSİ: </w:t>
      </w:r>
      <w:r>
        <w:rPr>
          <w:rFonts w:cs="Calibri"/>
          <w:sz w:val="20"/>
          <w:szCs w:val="20"/>
        </w:rPr>
        <w:t>Şube Müdürü</w:t>
      </w:r>
    </w:p>
    <w:p w:rsidR="00B27791" w:rsidRDefault="00B27791">
      <w:pPr>
        <w:spacing w:after="0" w:line="0" w:lineRule="atLeast"/>
        <w:rPr>
          <w:rFonts w:cs="Calibri"/>
          <w:b/>
          <w:sz w:val="12"/>
          <w:szCs w:val="12"/>
        </w:rPr>
      </w:pPr>
    </w:p>
    <w:p w:rsidR="00B27791" w:rsidRDefault="00B27791">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B27791" w:rsidRDefault="00B27791">
      <w:pPr>
        <w:spacing w:after="0" w:line="0" w:lineRule="atLeast"/>
        <w:jc w:val="both"/>
        <w:rPr>
          <w:rFonts w:cs="Calibri"/>
          <w:sz w:val="20"/>
          <w:szCs w:val="20"/>
        </w:rPr>
      </w:pPr>
    </w:p>
    <w:p w:rsidR="00B27791" w:rsidRDefault="00B27791">
      <w:pPr>
        <w:spacing w:after="0" w:line="0" w:lineRule="atLeast"/>
        <w:jc w:val="center"/>
        <w:rPr>
          <w:rFonts w:cs="Calibri"/>
          <w:sz w:val="20"/>
          <w:szCs w:val="20"/>
        </w:rPr>
      </w:pPr>
      <w:r>
        <w:rPr>
          <w:rFonts w:cs="Calibri"/>
          <w:b/>
          <w:i/>
          <w:sz w:val="20"/>
          <w:szCs w:val="20"/>
        </w:rPr>
        <w:t>ONAYLAYAN</w:t>
      </w:r>
    </w:p>
    <w:p w:rsidR="00B27791" w:rsidRDefault="00B27791">
      <w:pPr>
        <w:spacing w:after="0" w:line="0" w:lineRule="atLeast"/>
        <w:jc w:val="center"/>
        <w:rPr>
          <w:rFonts w:cs="Calibri"/>
          <w:sz w:val="20"/>
          <w:szCs w:val="20"/>
        </w:rPr>
      </w:pPr>
    </w:p>
    <w:p w:rsidR="00B27791" w:rsidRDefault="00B27791">
      <w:pPr>
        <w:spacing w:after="0" w:line="0" w:lineRule="atLeast"/>
        <w:jc w:val="right"/>
        <w:rPr>
          <w:rFonts w:cs="Calibri"/>
          <w:sz w:val="4"/>
          <w:szCs w:val="4"/>
        </w:rPr>
      </w:pPr>
    </w:p>
    <w:p w:rsidR="00B27791" w:rsidRDefault="00B27791">
      <w:pPr>
        <w:spacing w:after="0" w:line="0" w:lineRule="atLeast"/>
        <w:rPr>
          <w:rFonts w:cs="Times New Roman"/>
          <w:b/>
          <w:sz w:val="20"/>
          <w:szCs w:val="20"/>
        </w:rPr>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r>
        <w:rPr>
          <w:rFonts w:cs="Times New Roman"/>
          <w:b/>
          <w:sz w:val="20"/>
          <w:szCs w:val="20"/>
        </w:rPr>
        <w:tab/>
      </w:r>
    </w:p>
    <w:p w:rsidR="00B27791" w:rsidRDefault="00B27791">
      <w:pPr>
        <w:spacing w:after="0" w:line="0" w:lineRule="atLeast"/>
        <w:rPr>
          <w:rFonts w:cs="Times New Roman"/>
          <w:b/>
          <w:sz w:val="20"/>
          <w:szCs w:val="20"/>
        </w:rPr>
      </w:pPr>
    </w:p>
    <w:p w:rsidR="00B27791" w:rsidRDefault="00B27791">
      <w:pPr>
        <w:spacing w:after="0" w:line="0" w:lineRule="atLeast"/>
      </w:pPr>
    </w:p>
    <w:tbl>
      <w:tblPr>
        <w:tblW w:w="10773" w:type="dxa"/>
        <w:tblInd w:w="-459" w:type="dxa"/>
        <w:tblLayout w:type="fixed"/>
        <w:tblLook w:val="0000" w:firstRow="0" w:lastRow="0" w:firstColumn="0" w:lastColumn="0" w:noHBand="0" w:noVBand="0"/>
      </w:tblPr>
      <w:tblGrid>
        <w:gridCol w:w="2958"/>
        <w:gridCol w:w="4594"/>
        <w:gridCol w:w="1896"/>
        <w:gridCol w:w="1325"/>
      </w:tblGrid>
      <w:tr w:rsidR="00B27791" w:rsidTr="00B27791">
        <w:trPr>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B27791" w:rsidRDefault="00B27791">
            <w:pPr>
              <w:snapToGrid w:val="0"/>
              <w:spacing w:after="0" w:line="240" w:lineRule="auto"/>
              <w:jc w:val="center"/>
              <w:rPr>
                <w:lang w:val="tr-TR"/>
              </w:rPr>
            </w:pPr>
            <w:bookmarkStart w:id="0" w:name="_GoBack"/>
            <w:r>
              <w:lastRenderedPageBreak/>
              <w:pict>
                <v:shape id="_x0000_s1027" type="#_x0000_t75" style="position:absolute;left:0;text-align:left;margin-left:34.4pt;margin-top:8.5pt;width:69.3pt;height:69.3pt;z-index:251661312;mso-wrap-distance-left:9.05pt;mso-wrap-distance-right:9.05pt;mso-position-horizontal:absolute;mso-position-horizontal-relative:text;mso-position-vertical:absolute;mso-position-vertical-relative:text" filled="t">
                  <v:fill color2="black"/>
                  <v:imagedata r:id="rId5" o:title=""/>
                </v:shape>
              </w:pict>
            </w:r>
            <w:bookmarkEnd w:id="0"/>
          </w:p>
          <w:p w:rsidR="00B27791" w:rsidRDefault="00B27791">
            <w:pPr>
              <w:spacing w:after="0" w:line="240" w:lineRule="auto"/>
              <w:jc w:val="center"/>
            </w:pPr>
          </w:p>
        </w:tc>
        <w:tc>
          <w:tcPr>
            <w:tcW w:w="4594" w:type="dxa"/>
            <w:vMerge w:val="restart"/>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B27791" w:rsidRDefault="00B27791">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B27791" w:rsidRDefault="00B27791">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B27791" w:rsidRDefault="00B27791">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Doküman Kodu</w:t>
            </w:r>
          </w:p>
        </w:tc>
        <w:tc>
          <w:tcPr>
            <w:tcW w:w="13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GRVT01</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Yayın Tarihi</w:t>
            </w:r>
          </w:p>
        </w:tc>
        <w:tc>
          <w:tcPr>
            <w:tcW w:w="13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01.09.2021</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Revizyon Tarihi</w:t>
            </w:r>
          </w:p>
        </w:tc>
        <w:tc>
          <w:tcPr>
            <w:tcW w:w="13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01.09.2021</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Revizyon No</w:t>
            </w:r>
          </w:p>
        </w:tc>
        <w:tc>
          <w:tcPr>
            <w:tcW w:w="13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v.</w:t>
            </w:r>
            <w:proofErr w:type="gramStart"/>
            <w:r>
              <w:rPr>
                <w:b/>
                <w:sz w:val="20"/>
                <w:szCs w:val="20"/>
              </w:rPr>
              <w:t>2.0</w:t>
            </w:r>
            <w:proofErr w:type="gramEnd"/>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Sayfa Sayısı</w:t>
            </w:r>
          </w:p>
        </w:tc>
        <w:tc>
          <w:tcPr>
            <w:tcW w:w="13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2</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240" w:lineRule="auto"/>
              <w:rPr>
                <w:b/>
                <w:sz w:val="20"/>
                <w:szCs w:val="20"/>
              </w:rPr>
            </w:pPr>
            <w:r>
              <w:rPr>
                <w:b/>
                <w:sz w:val="20"/>
                <w:szCs w:val="20"/>
              </w:rPr>
              <w:t xml:space="preserve">Doküman Güncelliğinden Sorumlu Personel         </w:t>
            </w:r>
          </w:p>
        </w:tc>
        <w:tc>
          <w:tcPr>
            <w:tcW w:w="13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pPr>
              <w:spacing w:after="0" w:line="240" w:lineRule="auto"/>
            </w:pPr>
            <w:r>
              <w:rPr>
                <w:b/>
                <w:sz w:val="20"/>
                <w:szCs w:val="20"/>
              </w:rPr>
              <w:t>: Şube Müdürü</w:t>
            </w:r>
          </w:p>
          <w:p w:rsidR="00B27791" w:rsidRDefault="00B27791">
            <w:pPr>
              <w:spacing w:after="0" w:line="240" w:lineRule="auto"/>
            </w:pPr>
          </w:p>
        </w:tc>
      </w:tr>
    </w:tbl>
    <w:p w:rsidR="00B27791" w:rsidRDefault="00B27791">
      <w:pPr>
        <w:rPr>
          <w:sz w:val="8"/>
          <w:szCs w:val="8"/>
        </w:rPr>
      </w:pPr>
    </w:p>
    <w:tbl>
      <w:tblPr>
        <w:tblW w:w="10773" w:type="dxa"/>
        <w:tblInd w:w="-459" w:type="dxa"/>
        <w:tblLayout w:type="fixed"/>
        <w:tblLook w:val="0000" w:firstRow="0" w:lastRow="0" w:firstColumn="0" w:lastColumn="0" w:noHBand="0" w:noVBand="0"/>
      </w:tblPr>
      <w:tblGrid>
        <w:gridCol w:w="3542"/>
        <w:gridCol w:w="7231"/>
      </w:tblGrid>
      <w:tr w:rsidR="00B27791" w:rsidTr="00B27791">
        <w:trPr>
          <w:trHeight w:val="25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FFFFFF"/>
          </w:tcPr>
          <w:p w:rsidR="00B27791" w:rsidRDefault="00B27791">
            <w:pPr>
              <w:spacing w:after="0" w:line="0" w:lineRule="atLeast"/>
              <w:jc w:val="center"/>
            </w:pPr>
            <w:r>
              <w:rPr>
                <w:rFonts w:cs="Calibri"/>
                <w:b/>
                <w:sz w:val="20"/>
                <w:szCs w:val="20"/>
              </w:rPr>
              <w:t>PERSONEL HAKKINDAKİ BİLGİLER</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r>
              <w:rPr>
                <w:rFonts w:cs="Calibri"/>
                <w:b/>
                <w:sz w:val="20"/>
                <w:szCs w:val="20"/>
              </w:rPr>
              <w:t>ÜNVAN</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pacing w:after="0" w:line="0" w:lineRule="atLeast"/>
            </w:pPr>
            <w:r>
              <w:rPr>
                <w:rFonts w:cs="Calibri"/>
                <w:sz w:val="20"/>
                <w:szCs w:val="20"/>
              </w:rPr>
              <w:t>Makina Mühendisi</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r>
              <w:rPr>
                <w:rFonts w:cs="Calibri"/>
                <w:b/>
                <w:sz w:val="20"/>
                <w:szCs w:val="20"/>
              </w:rPr>
              <w:t>SINIF</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pacing w:after="0" w:line="0" w:lineRule="atLeast"/>
            </w:pPr>
            <w:r>
              <w:rPr>
                <w:rFonts w:cs="Calibri"/>
                <w:sz w:val="20"/>
                <w:szCs w:val="20"/>
              </w:rPr>
              <w:t>Teknik Hizmetler Sınıfı</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r>
              <w:rPr>
                <w:rFonts w:cs="Calibri"/>
                <w:b/>
                <w:sz w:val="20"/>
                <w:szCs w:val="20"/>
              </w:rPr>
              <w:t>ÜST POZİSYON</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pacing w:after="0" w:line="0" w:lineRule="atLeast"/>
            </w:pPr>
            <w:r>
              <w:rPr>
                <w:rFonts w:cs="Calibri"/>
                <w:sz w:val="20"/>
                <w:szCs w:val="20"/>
              </w:rPr>
              <w:t>Daire Başkanı</w:t>
            </w:r>
          </w:p>
        </w:tc>
      </w:tr>
      <w:tr w:rsidR="00B27791" w:rsidTr="00B27791">
        <w:trPr>
          <w:trHeight w:val="23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r>
              <w:rPr>
                <w:rFonts w:cs="Calibri"/>
                <w:b/>
                <w:sz w:val="20"/>
                <w:szCs w:val="20"/>
              </w:rPr>
              <w:t>AST POZİSYON</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pacing w:after="0" w:line="0" w:lineRule="atLeast"/>
              <w:jc w:val="both"/>
            </w:pPr>
            <w:r>
              <w:rPr>
                <w:rFonts w:cs="Calibri"/>
                <w:sz w:val="20"/>
                <w:szCs w:val="20"/>
              </w:rPr>
              <w:t xml:space="preserve">Makina Teknikerleri ve Teknisyenleri  </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napToGrid w:val="0"/>
              <w:spacing w:after="0" w:line="0" w:lineRule="atLeast"/>
              <w:rPr>
                <w:rFonts w:cs="Calibri"/>
                <w:sz w:val="20"/>
                <w:szCs w:val="20"/>
              </w:rPr>
            </w:pP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pPr>
              <w:snapToGrid w:val="0"/>
              <w:spacing w:after="0" w:line="0" w:lineRule="atLeast"/>
              <w:rPr>
                <w:rFonts w:cs="Calibri"/>
                <w:sz w:val="20"/>
                <w:szCs w:val="20"/>
              </w:rPr>
            </w:pPr>
          </w:p>
        </w:tc>
      </w:tr>
      <w:tr w:rsidR="00B27791" w:rsidTr="00B27791">
        <w:trPr>
          <w:trHeight w:val="25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pPr>
              <w:spacing w:after="0" w:line="0" w:lineRule="atLeast"/>
              <w:jc w:val="center"/>
            </w:pPr>
            <w:r>
              <w:rPr>
                <w:rFonts w:cs="Calibri"/>
                <w:b/>
                <w:sz w:val="20"/>
                <w:szCs w:val="20"/>
              </w:rPr>
              <w:t>GÖREV HAKKINDAKİ BİLGİLER</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cs="Calibri"/>
                <w:sz w:val="20"/>
                <w:szCs w:val="20"/>
              </w:rPr>
            </w:pPr>
            <w:r>
              <w:rPr>
                <w:rFonts w:cs="Calibri"/>
                <w:b/>
                <w:sz w:val="20"/>
                <w:szCs w:val="20"/>
              </w:rPr>
              <w:t>EĞİTİM BİLGİLERİ</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pPr>
              <w:spacing w:after="0" w:line="0" w:lineRule="atLeast"/>
              <w:jc w:val="both"/>
            </w:pPr>
            <w:r>
              <w:rPr>
                <w:rFonts w:cs="Calibri"/>
                <w:sz w:val="20"/>
                <w:szCs w:val="20"/>
              </w:rPr>
              <w:t xml:space="preserve">Lisans mezunu </w:t>
            </w:r>
          </w:p>
        </w:tc>
      </w:tr>
      <w:tr w:rsidR="00B27791" w:rsidTr="00B27791">
        <w:trPr>
          <w:trHeight w:val="236"/>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ascii="Calibri" w:hAnsi="Calibri" w:cs="Calibri"/>
                <w:sz w:val="20"/>
                <w:szCs w:val="20"/>
              </w:rPr>
            </w:pPr>
            <w:r>
              <w:rPr>
                <w:rFonts w:cs="Calibri"/>
                <w:b/>
                <w:sz w:val="20"/>
                <w:szCs w:val="20"/>
              </w:rPr>
              <w:t>POZİSYONUN GEREKTİRDİĞİ DENEYİM</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pPr>
              <w:pStyle w:val="Default"/>
              <w:spacing w:line="0" w:lineRule="atLeast"/>
              <w:jc w:val="both"/>
            </w:pPr>
            <w:r>
              <w:rPr>
                <w:rFonts w:ascii="Calibri" w:hAnsi="Calibri" w:cs="Calibri"/>
                <w:sz w:val="20"/>
                <w:szCs w:val="20"/>
              </w:rPr>
              <w:t>Görevinin gerektirdiği düzeyde iş deneyimine sahip olmak vb.</w:t>
            </w:r>
          </w:p>
        </w:tc>
      </w:tr>
      <w:tr w:rsidR="00B27791" w:rsidTr="00B27791">
        <w:trPr>
          <w:trHeight w:val="1230"/>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rFonts w:ascii="Calibri" w:hAnsi="Calibri" w:cs="Calibri"/>
                <w:sz w:val="20"/>
                <w:szCs w:val="20"/>
              </w:rPr>
            </w:pPr>
            <w:r>
              <w:rPr>
                <w:rFonts w:cs="Calibri"/>
                <w:b/>
                <w:sz w:val="20"/>
                <w:szCs w:val="20"/>
              </w:rPr>
              <w:t>POZİSYONUN GEREKTİRDİĞİ NİTELİKLER</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B27791" w:rsidTr="00B27791">
        <w:trPr>
          <w:trHeight w:val="7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pPr>
              <w:spacing w:after="0" w:line="0" w:lineRule="atLeast"/>
              <w:rPr>
                <w:sz w:val="20"/>
                <w:szCs w:val="20"/>
              </w:rPr>
            </w:pPr>
            <w:r>
              <w:rPr>
                <w:rFonts w:cs="Calibri"/>
                <w:b/>
                <w:sz w:val="20"/>
                <w:szCs w:val="20"/>
              </w:rPr>
              <w:t>POZİSYONUN GEREKTİRDİĞİ YETKİNLİK</w:t>
            </w:r>
          </w:p>
        </w:tc>
        <w:tc>
          <w:tcPr>
            <w:tcW w:w="7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r>
              <w:rPr>
                <w:sz w:val="20"/>
                <w:szCs w:val="20"/>
              </w:rPr>
              <w:t xml:space="preserve">Detaylara Önem </w:t>
            </w:r>
            <w:proofErr w:type="gramStart"/>
            <w:r>
              <w:rPr>
                <w:sz w:val="20"/>
                <w:szCs w:val="20"/>
              </w:rPr>
              <w:t>Verme , Kurumsal</w:t>
            </w:r>
            <w:proofErr w:type="gramEnd"/>
            <w:r>
              <w:rPr>
                <w:sz w:val="20"/>
                <w:szCs w:val="20"/>
              </w:rPr>
              <w:t xml:space="preserve"> Fayda Odaklılık, </w:t>
            </w:r>
            <w:r>
              <w:rPr>
                <w:rFonts w:cs="Calibri"/>
                <w:sz w:val="20"/>
                <w:szCs w:val="20"/>
              </w:rPr>
              <w:t>Ekip/Takım Çalışması, Analitik Yaklaşım, Bütünsel Bakış, Kontrol ve Denetim, Mevzuat Bilgisi ve Uygulama, Proje Planlama ve Yönetim, İmar Mevzuatı Bilgisi</w:t>
            </w:r>
          </w:p>
        </w:tc>
      </w:tr>
    </w:tbl>
    <w:p w:rsidR="00B27791" w:rsidRDefault="00B27791">
      <w:pPr>
        <w:spacing w:after="0" w:line="0" w:lineRule="atLeast"/>
        <w:rPr>
          <w:rFonts w:cs="Calibri"/>
          <w:sz w:val="12"/>
          <w:szCs w:val="12"/>
        </w:rPr>
      </w:pPr>
    </w:p>
    <w:p w:rsidR="00B27791" w:rsidRDefault="00B27791">
      <w:pPr>
        <w:spacing w:after="0" w:line="0" w:lineRule="atLeast"/>
        <w:jc w:val="both"/>
        <w:rPr>
          <w:rFonts w:cs="Calibri"/>
          <w:sz w:val="20"/>
          <w:szCs w:val="20"/>
        </w:rPr>
      </w:pPr>
      <w:r>
        <w:rPr>
          <w:rFonts w:cs="Calibri"/>
          <w:b/>
          <w:sz w:val="20"/>
          <w:szCs w:val="20"/>
        </w:rPr>
        <w:tab/>
        <w:t>GÖREVİN KISA TANIMI:</w:t>
      </w:r>
      <w:r>
        <w:rPr>
          <w:rFonts w:cs="Calibri"/>
          <w:sz w:val="20"/>
          <w:szCs w:val="20"/>
        </w:rPr>
        <w:t xml:space="preserve"> Üniversitenin yatırım programı kapsamındaki bina ve tesislerinin mekanik tesisat uygulama projelerinin ve teknik dokümanlarının hazırlanma aşamalarının yönetilmesi ve projelerin kurumun ihtiyaç ve gerekleri doğrultusunda hazırlanmasını sağlanması. </w:t>
      </w:r>
    </w:p>
    <w:p w:rsidR="00B27791" w:rsidRDefault="00B27791">
      <w:pPr>
        <w:spacing w:after="0" w:line="0" w:lineRule="atLeast"/>
        <w:rPr>
          <w:rFonts w:cs="Calibri"/>
          <w:sz w:val="20"/>
          <w:szCs w:val="20"/>
        </w:rPr>
      </w:pPr>
    </w:p>
    <w:p w:rsidR="00B27791" w:rsidRDefault="00B27791">
      <w:pPr>
        <w:spacing w:after="0" w:line="0" w:lineRule="atLeast"/>
        <w:rPr>
          <w:sz w:val="20"/>
          <w:szCs w:val="20"/>
        </w:rPr>
      </w:pPr>
      <w:r>
        <w:rPr>
          <w:rFonts w:cs="Calibri"/>
          <w:b/>
          <w:sz w:val="20"/>
          <w:szCs w:val="20"/>
        </w:rPr>
        <w:tab/>
        <w:t>GÖREVLERİ:</w:t>
      </w:r>
    </w:p>
    <w:p w:rsidR="00B27791" w:rsidRDefault="00B27791">
      <w:pPr>
        <w:rPr>
          <w:sz w:val="20"/>
          <w:szCs w:val="20"/>
        </w:rPr>
      </w:pPr>
      <w:r>
        <w:rPr>
          <w:sz w:val="20"/>
          <w:szCs w:val="20"/>
        </w:rPr>
        <w:t>1-Kurumca yapımı planlanan yeni binaların mekanik tesisat projeler (</w:t>
      </w:r>
      <w:proofErr w:type="spellStart"/>
      <w:r>
        <w:rPr>
          <w:sz w:val="20"/>
          <w:szCs w:val="20"/>
        </w:rPr>
        <w:t>avan</w:t>
      </w:r>
      <w:proofErr w:type="spellEnd"/>
      <w:r>
        <w:rPr>
          <w:sz w:val="20"/>
          <w:szCs w:val="20"/>
        </w:rPr>
        <w:t xml:space="preserve">, uygulama, detay) ile ihale dokümanlarını diğer proje personeliyle koordineli olarak hazırlamak veya hizmet satın alarak hazırlatmak, hazırlanan dokümanları incelemek. </w:t>
      </w:r>
    </w:p>
    <w:p w:rsidR="00B27791" w:rsidRDefault="00B27791">
      <w:pPr>
        <w:rPr>
          <w:rFonts w:cs="Calibri"/>
          <w:sz w:val="20"/>
          <w:szCs w:val="20"/>
        </w:rPr>
      </w:pPr>
      <w:r>
        <w:rPr>
          <w:sz w:val="20"/>
          <w:szCs w:val="20"/>
        </w:rPr>
        <w:t xml:space="preserve">2-Kurumca yatırım programına alınan mevcut binaların onarımı için mekanik tesisat tadilat projeleri (ön proje, uygulama, detay) ile ihale dokümanlarını diğer proje personeliyle koordineli olarak hazırlamak veya hizmet satın alarak hazırlatmak, hazırlanan dokümanları incelemek. </w:t>
      </w:r>
    </w:p>
    <w:p w:rsidR="00B27791" w:rsidRDefault="00B27791">
      <w:pPr>
        <w:spacing w:after="0" w:line="0" w:lineRule="atLeast"/>
        <w:rPr>
          <w:rFonts w:cs="Calibri"/>
          <w:b/>
          <w:sz w:val="4"/>
          <w:szCs w:val="4"/>
        </w:rPr>
      </w:pPr>
      <w:r>
        <w:rPr>
          <w:rFonts w:cs="Calibri"/>
          <w:sz w:val="20"/>
          <w:szCs w:val="20"/>
        </w:rPr>
        <w:t xml:space="preserve">3- Yapımı planlanan inşaatların, mekanik tesisat işlerini içeren yaklaşık maliyet hesaplarını ve </w:t>
      </w:r>
      <w:proofErr w:type="spellStart"/>
      <w:r>
        <w:rPr>
          <w:rFonts w:cs="Calibri"/>
          <w:sz w:val="20"/>
          <w:szCs w:val="20"/>
        </w:rPr>
        <w:t>pursantaj</w:t>
      </w:r>
      <w:proofErr w:type="spellEnd"/>
      <w:r>
        <w:rPr>
          <w:rFonts w:cs="Calibri"/>
          <w:sz w:val="20"/>
          <w:szCs w:val="20"/>
        </w:rPr>
        <w:t xml:space="preserve"> tablolarını ihaleye esas olacak şekilde hazırlamak veya hizmet satın alarak hazırlatmak, hazırlanan tabloları incelemek.</w:t>
      </w:r>
    </w:p>
    <w:p w:rsidR="00B27791" w:rsidRDefault="00B27791">
      <w:pPr>
        <w:spacing w:after="0" w:line="0" w:lineRule="atLeast"/>
        <w:rPr>
          <w:rFonts w:cs="Calibri"/>
          <w:b/>
          <w:sz w:val="4"/>
          <w:szCs w:val="4"/>
        </w:rPr>
      </w:pPr>
    </w:p>
    <w:p w:rsidR="00B27791" w:rsidRDefault="00B27791">
      <w:pPr>
        <w:tabs>
          <w:tab w:val="left" w:pos="3780"/>
          <w:tab w:val="left" w:pos="5040"/>
        </w:tabs>
        <w:ind w:right="-468"/>
        <w:jc w:val="both"/>
        <w:rPr>
          <w:sz w:val="20"/>
          <w:szCs w:val="20"/>
        </w:rPr>
      </w:pPr>
      <w:r>
        <w:rPr>
          <w:sz w:val="20"/>
          <w:szCs w:val="20"/>
        </w:rPr>
        <w:t xml:space="preserve">4-Belirlenen ihtiyaçlara göre inşaatları imalat, boyut ve şekillerine uygun, proje ve detaylarına göre eksiksiz olarak yaptırır. </w:t>
      </w:r>
    </w:p>
    <w:p w:rsidR="00B27791" w:rsidRDefault="00B27791">
      <w:pPr>
        <w:tabs>
          <w:tab w:val="left" w:pos="3780"/>
          <w:tab w:val="left" w:pos="5040"/>
        </w:tabs>
        <w:ind w:right="-468"/>
        <w:jc w:val="both"/>
        <w:rPr>
          <w:sz w:val="20"/>
          <w:szCs w:val="20"/>
        </w:rPr>
      </w:pPr>
      <w:r>
        <w:rPr>
          <w:sz w:val="20"/>
          <w:szCs w:val="20"/>
        </w:rPr>
        <w:t xml:space="preserve">5-İnşaatların, sözleşme ve ekleriyle şartnameler doğrultusunda fen ve sanat kurallarına uygun olarak yapılıp yapılmadığını kontrol eder. Uygun olmayan hususları gördüğünde kontrol amirine bildirir ve direktifleri almak suretiyle gereğini yapar veya yaptırır. </w:t>
      </w:r>
    </w:p>
    <w:p w:rsidR="00B27791" w:rsidRDefault="00B27791">
      <w:pPr>
        <w:jc w:val="both"/>
        <w:rPr>
          <w:sz w:val="20"/>
          <w:szCs w:val="20"/>
        </w:rPr>
      </w:pPr>
      <w:r>
        <w:rPr>
          <w:sz w:val="20"/>
          <w:szCs w:val="20"/>
        </w:rPr>
        <w:t xml:space="preserve">6-Yaklaşık maliyet hesapları, hak ediş inceleme, projelere ilişkin inceleme ve kesin hesapları hazırlar, geçici ve kesin kabul işlemlerini takip eder. </w:t>
      </w:r>
    </w:p>
    <w:p w:rsidR="00B27791" w:rsidRDefault="00B27791">
      <w:pPr>
        <w:tabs>
          <w:tab w:val="left" w:pos="3780"/>
          <w:tab w:val="left" w:pos="5040"/>
        </w:tabs>
        <w:ind w:right="-468"/>
        <w:jc w:val="both"/>
        <w:rPr>
          <w:sz w:val="20"/>
          <w:szCs w:val="20"/>
        </w:rPr>
      </w:pPr>
      <w:r>
        <w:rPr>
          <w:sz w:val="20"/>
          <w:szCs w:val="20"/>
        </w:rPr>
        <w:lastRenderedPageBreak/>
        <w:t>7-Doğrudan temin yöntemiyle işin yaptırılmasını sağlar.</w:t>
      </w:r>
    </w:p>
    <w:p w:rsidR="00B27791" w:rsidRDefault="00B27791">
      <w:pPr>
        <w:rPr>
          <w:sz w:val="20"/>
          <w:szCs w:val="20"/>
        </w:rPr>
      </w:pPr>
      <w:r>
        <w:rPr>
          <w:sz w:val="20"/>
          <w:szCs w:val="20"/>
        </w:rPr>
        <w:t xml:space="preserve">8-İhale komisyonlarında görev alır. </w:t>
      </w:r>
    </w:p>
    <w:p w:rsidR="00B27791" w:rsidRDefault="00B27791">
      <w:pPr>
        <w:jc w:val="both"/>
        <w:rPr>
          <w:sz w:val="20"/>
          <w:szCs w:val="20"/>
        </w:rPr>
      </w:pPr>
      <w:r>
        <w:rPr>
          <w:sz w:val="20"/>
          <w:szCs w:val="20"/>
        </w:rPr>
        <w:t>9-ÇOMÜ yapılarının tesisat projeleri ile ilgili diğer konularda Daire Başkanı aracılığıyla Kurum dışı kişilerle, Kurum ve Kuruluşlarla yapılan yazışmaları hazırlamak imzaya sunulmasını sağlamak.</w:t>
      </w:r>
    </w:p>
    <w:p w:rsidR="00B27791" w:rsidRDefault="00B27791">
      <w:pPr>
        <w:jc w:val="both"/>
        <w:rPr>
          <w:sz w:val="20"/>
          <w:szCs w:val="20"/>
        </w:rPr>
      </w:pPr>
      <w:r>
        <w:rPr>
          <w:sz w:val="20"/>
          <w:szCs w:val="20"/>
        </w:rPr>
        <w:t xml:space="preserve">10-ÇOMÜ yapılarının mekanik </w:t>
      </w:r>
      <w:proofErr w:type="gramStart"/>
      <w:r>
        <w:rPr>
          <w:sz w:val="20"/>
          <w:szCs w:val="20"/>
        </w:rPr>
        <w:t>tesisat  projeleriyle</w:t>
      </w:r>
      <w:proofErr w:type="gramEnd"/>
      <w:r>
        <w:rPr>
          <w:sz w:val="20"/>
          <w:szCs w:val="20"/>
        </w:rPr>
        <w:t xml:space="preserve"> ilgili her türlü belgeyi dosyalamak, arşivlemek</w:t>
      </w:r>
    </w:p>
    <w:p w:rsidR="00B27791" w:rsidRDefault="00B27791">
      <w:pPr>
        <w:jc w:val="both"/>
        <w:rPr>
          <w:sz w:val="20"/>
          <w:szCs w:val="20"/>
        </w:rPr>
      </w:pPr>
      <w:r>
        <w:rPr>
          <w:sz w:val="20"/>
          <w:szCs w:val="20"/>
        </w:rPr>
        <w:t>11-Görev alanına giren konularda, Kurum içi ve/veya Kurum dışı ilgili kişilerle telefon, faks aracılığı ile ve bilgisayar ortamında iletişimin kurulmasını sağlamak.</w:t>
      </w:r>
    </w:p>
    <w:p w:rsidR="00B27791" w:rsidRDefault="00B27791">
      <w:pPr>
        <w:jc w:val="both"/>
        <w:rPr>
          <w:sz w:val="20"/>
          <w:szCs w:val="20"/>
        </w:rPr>
      </w:pPr>
      <w:r>
        <w:rPr>
          <w:sz w:val="20"/>
          <w:szCs w:val="20"/>
        </w:rPr>
        <w:t>12-YİTDB bünyesinde yürütülen günlük faaliyetlerle ilgili olarak düzenlenen toplantılara katılmak.</w:t>
      </w:r>
    </w:p>
    <w:p w:rsidR="00B27791" w:rsidRDefault="00B27791">
      <w:pPr>
        <w:jc w:val="both"/>
        <w:rPr>
          <w:sz w:val="20"/>
          <w:szCs w:val="20"/>
        </w:rPr>
      </w:pPr>
      <w:r>
        <w:rPr>
          <w:sz w:val="20"/>
          <w:szCs w:val="20"/>
        </w:rPr>
        <w:t>13-ÇOMÜ Birimlerinden, Genel Sekreterlik aracılığıyla gelen ve YİTDB de yürütülen işlere ilişkin talepleri değerlendirmek, yanıtlamak ve uygun bulunanların yerine getirilmesini sağlamak.</w:t>
      </w:r>
    </w:p>
    <w:p w:rsidR="00B27791" w:rsidRDefault="00B27791">
      <w:pPr>
        <w:jc w:val="both"/>
        <w:rPr>
          <w:sz w:val="20"/>
          <w:szCs w:val="20"/>
        </w:rPr>
      </w:pPr>
      <w:r>
        <w:rPr>
          <w:sz w:val="20"/>
          <w:szCs w:val="20"/>
        </w:rPr>
        <w:t>14-Görev alanına giren işlerle ilgili günlük faaliyetleri planlamak,  günlük işleri takip etmek.</w:t>
      </w:r>
    </w:p>
    <w:p w:rsidR="00B27791" w:rsidRDefault="00B27791">
      <w:pPr>
        <w:jc w:val="both"/>
        <w:rPr>
          <w:sz w:val="20"/>
          <w:szCs w:val="20"/>
        </w:rPr>
      </w:pPr>
      <w:r>
        <w:rPr>
          <w:sz w:val="20"/>
          <w:szCs w:val="20"/>
        </w:rPr>
        <w:t>15-Görev alanına giren konularda, kanunları, tüzükleri ve yönetmelikleri düzenli olarak incelemek.</w:t>
      </w:r>
    </w:p>
    <w:p w:rsidR="00B27791" w:rsidRDefault="00B27791">
      <w:pPr>
        <w:jc w:val="both"/>
        <w:rPr>
          <w:sz w:val="20"/>
          <w:szCs w:val="20"/>
        </w:rPr>
      </w:pPr>
      <w:r>
        <w:rPr>
          <w:sz w:val="20"/>
          <w:szCs w:val="20"/>
        </w:rPr>
        <w:t>16-Görev alanına giren kanunlarda, tüzüklerde ve yönetmeliklerde meydana gelen değişiklikler konusunda Daire Başkanına bilgi vermek.</w:t>
      </w:r>
    </w:p>
    <w:p w:rsidR="00B27791" w:rsidRDefault="00B27791">
      <w:pPr>
        <w:jc w:val="both"/>
        <w:rPr>
          <w:sz w:val="20"/>
          <w:szCs w:val="20"/>
        </w:rPr>
      </w:pPr>
      <w:r>
        <w:rPr>
          <w:sz w:val="20"/>
          <w:szCs w:val="20"/>
        </w:rPr>
        <w:t xml:space="preserve">17-Görev alanına giren YİTDB ilgilendiren kanunlarda, tüzüklerde ve yönetmeliklerde meydana gelen değişikliklere uygun olarak, Daire Başkanının onayı ve talimatları doğrultusunda gerekli düzenlemelerin yapılmasını sağlamak. </w:t>
      </w:r>
    </w:p>
    <w:p w:rsidR="00B27791" w:rsidRDefault="00B27791">
      <w:pPr>
        <w:jc w:val="both"/>
        <w:rPr>
          <w:sz w:val="20"/>
          <w:szCs w:val="20"/>
        </w:rPr>
      </w:pPr>
      <w:r>
        <w:rPr>
          <w:sz w:val="20"/>
          <w:szCs w:val="20"/>
        </w:rPr>
        <w:t xml:space="preserve">18-Görev alanına giren Daire Başkanının onayı ve talimatları doğrultusunda, çeşitli Kurum ve Kuruluşların düzenlemiş olduğu seminer ve yapı fuarlarına katılmak. </w:t>
      </w:r>
    </w:p>
    <w:p w:rsidR="00B27791" w:rsidRDefault="00B27791">
      <w:pPr>
        <w:tabs>
          <w:tab w:val="left" w:pos="1440"/>
        </w:tabs>
        <w:jc w:val="both"/>
        <w:rPr>
          <w:sz w:val="20"/>
          <w:szCs w:val="20"/>
        </w:rPr>
      </w:pPr>
      <w:r>
        <w:rPr>
          <w:sz w:val="20"/>
          <w:szCs w:val="20"/>
        </w:rPr>
        <w:t xml:space="preserve">19-ÇOMÜ inşaatlarının mekanik tesisat projeleriyle ilgili yıllık faaliyet raporlarını, fiziki gerçekleşme ve ödeme raporlarını hazırlamak. </w:t>
      </w:r>
    </w:p>
    <w:p w:rsidR="00B27791" w:rsidRDefault="00B27791">
      <w:pPr>
        <w:rPr>
          <w:rFonts w:cs="Calibri"/>
          <w:sz w:val="20"/>
          <w:szCs w:val="20"/>
        </w:rPr>
      </w:pPr>
      <w:r>
        <w:rPr>
          <w:sz w:val="20"/>
          <w:szCs w:val="20"/>
        </w:rPr>
        <w:t>20-Amirinin verdiği diğer görevleri yerine getirmek</w:t>
      </w:r>
    </w:p>
    <w:p w:rsidR="00B27791" w:rsidRDefault="00B27791">
      <w:pPr>
        <w:spacing w:after="0" w:line="0" w:lineRule="atLeast"/>
        <w:rPr>
          <w:rFonts w:cs="Calibri"/>
          <w:sz w:val="4"/>
          <w:szCs w:val="4"/>
        </w:rPr>
      </w:pPr>
      <w:r>
        <w:rPr>
          <w:rFonts w:cs="Calibri"/>
          <w:sz w:val="20"/>
          <w:szCs w:val="20"/>
        </w:rPr>
        <w:tab/>
      </w:r>
      <w:r>
        <w:rPr>
          <w:rFonts w:cs="Calibri"/>
          <w:b/>
          <w:sz w:val="20"/>
          <w:szCs w:val="20"/>
        </w:rPr>
        <w:t xml:space="preserve">YETKİLERİ:  </w:t>
      </w:r>
    </w:p>
    <w:p w:rsidR="00B27791" w:rsidRDefault="00B27791">
      <w:pPr>
        <w:spacing w:after="0" w:line="0" w:lineRule="atLeast"/>
        <w:rPr>
          <w:rFonts w:cs="Calibri"/>
          <w:sz w:val="4"/>
          <w:szCs w:val="4"/>
        </w:rPr>
      </w:pPr>
    </w:p>
    <w:p w:rsidR="00B27791" w:rsidRDefault="00B27791">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B27791" w:rsidRDefault="00B27791">
      <w:pPr>
        <w:spacing w:after="0" w:line="0" w:lineRule="atLeast"/>
        <w:rPr>
          <w:rFonts w:cs="Calibri"/>
          <w:sz w:val="8"/>
          <w:szCs w:val="8"/>
        </w:rPr>
      </w:pPr>
    </w:p>
    <w:p w:rsidR="00B27791" w:rsidRDefault="00B27791">
      <w:pPr>
        <w:spacing w:after="0" w:line="0" w:lineRule="atLeast"/>
        <w:rPr>
          <w:rFonts w:cs="Calibri"/>
          <w:sz w:val="8"/>
          <w:szCs w:val="8"/>
        </w:rPr>
      </w:pPr>
      <w:r>
        <w:rPr>
          <w:rFonts w:cs="Calibri"/>
          <w:sz w:val="20"/>
          <w:szCs w:val="20"/>
        </w:rPr>
        <w:t>2. Faaliyetlerin gerçekleştirilmesi için gerekli araç ve gereci kullanabilmek,</w:t>
      </w:r>
    </w:p>
    <w:p w:rsidR="00B27791" w:rsidRDefault="00B27791">
      <w:pPr>
        <w:spacing w:after="0" w:line="0" w:lineRule="atLeast"/>
        <w:rPr>
          <w:rFonts w:cs="Calibri"/>
          <w:sz w:val="8"/>
          <w:szCs w:val="8"/>
        </w:rPr>
      </w:pPr>
    </w:p>
    <w:p w:rsidR="00B27791" w:rsidRDefault="00B27791">
      <w:pPr>
        <w:spacing w:after="0" w:line="0" w:lineRule="atLeast"/>
        <w:rPr>
          <w:rFonts w:cs="Calibri"/>
          <w:sz w:val="12"/>
          <w:szCs w:val="12"/>
        </w:rPr>
      </w:pPr>
    </w:p>
    <w:p w:rsidR="00B27791" w:rsidRDefault="00B27791">
      <w:pPr>
        <w:spacing w:after="0" w:line="0" w:lineRule="atLeast"/>
        <w:rPr>
          <w:rFonts w:cs="Calibri"/>
          <w:sz w:val="4"/>
          <w:szCs w:val="4"/>
        </w:rPr>
      </w:pPr>
      <w:r>
        <w:rPr>
          <w:rFonts w:cs="Calibri"/>
          <w:sz w:val="20"/>
          <w:szCs w:val="20"/>
        </w:rPr>
        <w:tab/>
      </w:r>
      <w:r>
        <w:rPr>
          <w:rFonts w:cs="Calibri"/>
          <w:b/>
          <w:sz w:val="20"/>
          <w:szCs w:val="20"/>
        </w:rPr>
        <w:t>BİLGİ KAYNAKLARI:</w:t>
      </w:r>
    </w:p>
    <w:p w:rsidR="00B27791" w:rsidRDefault="00B27791">
      <w:pPr>
        <w:spacing w:after="0" w:line="0" w:lineRule="atLeast"/>
        <w:rPr>
          <w:rFonts w:cs="Calibri"/>
          <w:sz w:val="4"/>
          <w:szCs w:val="4"/>
        </w:rPr>
      </w:pPr>
    </w:p>
    <w:p w:rsidR="00B27791" w:rsidRDefault="00B27791">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B27791" w:rsidRDefault="00B27791">
      <w:pPr>
        <w:spacing w:after="0" w:line="0" w:lineRule="atLeast"/>
        <w:rPr>
          <w:rFonts w:cs="Calibri"/>
          <w:sz w:val="20"/>
          <w:szCs w:val="20"/>
        </w:rPr>
      </w:pPr>
      <w:r>
        <w:rPr>
          <w:rFonts w:cs="Calibri"/>
          <w:sz w:val="20"/>
          <w:szCs w:val="20"/>
        </w:rPr>
        <w:t>2-2547 sayılı Kanun</w:t>
      </w:r>
    </w:p>
    <w:p w:rsidR="00B27791" w:rsidRDefault="00B27791">
      <w:pPr>
        <w:spacing w:after="0" w:line="0" w:lineRule="atLeast"/>
        <w:rPr>
          <w:rFonts w:cs="Calibri"/>
          <w:sz w:val="20"/>
          <w:szCs w:val="20"/>
        </w:rPr>
      </w:pPr>
      <w:r>
        <w:rPr>
          <w:rFonts w:cs="Calibri"/>
          <w:sz w:val="20"/>
          <w:szCs w:val="20"/>
        </w:rPr>
        <w:t>3-4734 sayılı Kanun</w:t>
      </w:r>
    </w:p>
    <w:p w:rsidR="00B27791" w:rsidRDefault="00B27791">
      <w:pPr>
        <w:spacing w:after="0" w:line="0" w:lineRule="atLeast"/>
        <w:rPr>
          <w:rFonts w:cs="Calibri"/>
          <w:b/>
          <w:sz w:val="20"/>
          <w:szCs w:val="20"/>
        </w:rPr>
      </w:pPr>
      <w:r>
        <w:rPr>
          <w:rFonts w:cs="Calibri"/>
          <w:sz w:val="20"/>
          <w:szCs w:val="20"/>
        </w:rPr>
        <w:t>4-4735 sayılı Kanun</w:t>
      </w:r>
    </w:p>
    <w:p w:rsidR="00B27791" w:rsidRDefault="00B27791">
      <w:pPr>
        <w:spacing w:after="0" w:line="0" w:lineRule="atLeast"/>
        <w:rPr>
          <w:rFonts w:cs="Calibri"/>
          <w:b/>
          <w:sz w:val="20"/>
          <w:szCs w:val="20"/>
        </w:rPr>
      </w:pPr>
      <w:r>
        <w:rPr>
          <w:rFonts w:cs="Calibri"/>
          <w:b/>
          <w:sz w:val="20"/>
          <w:szCs w:val="20"/>
        </w:rPr>
        <w:tab/>
      </w:r>
    </w:p>
    <w:p w:rsidR="00B27791" w:rsidRDefault="00B27791">
      <w:pPr>
        <w:spacing w:after="0" w:line="0" w:lineRule="atLeast"/>
        <w:rPr>
          <w:rFonts w:cs="Calibri"/>
          <w:b/>
          <w:sz w:val="12"/>
          <w:szCs w:val="12"/>
        </w:rPr>
      </w:pPr>
      <w:r>
        <w:rPr>
          <w:rFonts w:cs="Calibri"/>
          <w:b/>
          <w:sz w:val="20"/>
          <w:szCs w:val="20"/>
        </w:rPr>
        <w:tab/>
        <w:t xml:space="preserve">EN YAKIN YÖNETİCİSİ: </w:t>
      </w:r>
      <w:r>
        <w:rPr>
          <w:rFonts w:cs="Calibri"/>
          <w:sz w:val="20"/>
          <w:szCs w:val="20"/>
        </w:rPr>
        <w:t>Şube Müdürü</w:t>
      </w:r>
    </w:p>
    <w:p w:rsidR="00B27791" w:rsidRDefault="00B27791">
      <w:pPr>
        <w:spacing w:after="0" w:line="0" w:lineRule="atLeast"/>
        <w:rPr>
          <w:rFonts w:cs="Calibri"/>
          <w:b/>
          <w:sz w:val="12"/>
          <w:szCs w:val="12"/>
        </w:rPr>
      </w:pPr>
    </w:p>
    <w:p w:rsidR="00B27791" w:rsidRDefault="00B27791">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B27791" w:rsidRDefault="00B27791">
      <w:pPr>
        <w:spacing w:after="0" w:line="0" w:lineRule="atLeast"/>
        <w:jc w:val="both"/>
        <w:rPr>
          <w:rFonts w:cs="Calibri"/>
          <w:sz w:val="20"/>
          <w:szCs w:val="20"/>
        </w:rPr>
      </w:pPr>
    </w:p>
    <w:p w:rsidR="00B27791" w:rsidRDefault="00B27791">
      <w:pPr>
        <w:spacing w:after="0" w:line="0" w:lineRule="atLeast"/>
        <w:jc w:val="center"/>
        <w:rPr>
          <w:rFonts w:cs="Calibri"/>
          <w:sz w:val="20"/>
          <w:szCs w:val="20"/>
        </w:rPr>
      </w:pPr>
      <w:r>
        <w:rPr>
          <w:rFonts w:cs="Calibri"/>
          <w:b/>
          <w:i/>
          <w:sz w:val="20"/>
          <w:szCs w:val="20"/>
        </w:rPr>
        <w:t>ONAYLAYAN</w:t>
      </w:r>
    </w:p>
    <w:p w:rsidR="00B27791" w:rsidRDefault="00B27791">
      <w:pPr>
        <w:spacing w:after="0" w:line="0" w:lineRule="atLeast"/>
        <w:jc w:val="center"/>
        <w:rPr>
          <w:rFonts w:cs="Calibri"/>
          <w:sz w:val="20"/>
          <w:szCs w:val="20"/>
        </w:rPr>
      </w:pPr>
    </w:p>
    <w:p w:rsidR="00B27791" w:rsidRDefault="00B27791">
      <w:pPr>
        <w:spacing w:after="0" w:line="0" w:lineRule="atLeast"/>
        <w:jc w:val="right"/>
        <w:rPr>
          <w:rFonts w:cs="Calibri"/>
          <w:sz w:val="4"/>
          <w:szCs w:val="4"/>
        </w:rPr>
      </w:pPr>
    </w:p>
    <w:p w:rsidR="00B27791" w:rsidRDefault="00B27791">
      <w:pPr>
        <w:spacing w:after="0" w:line="0" w:lineRule="atLeast"/>
        <w:rPr>
          <w:rFonts w:cs="Times New Roman"/>
          <w:b/>
          <w:sz w:val="20"/>
          <w:szCs w:val="20"/>
        </w:rPr>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p>
    <w:p w:rsidR="00B27791" w:rsidRDefault="00B27791">
      <w:pPr>
        <w:spacing w:after="0" w:line="0" w:lineRule="atLeast"/>
        <w:rPr>
          <w:rFonts w:cs="Times New Roman"/>
          <w:b/>
          <w:sz w:val="20"/>
          <w:szCs w:val="20"/>
        </w:rPr>
      </w:pPr>
    </w:p>
    <w:p w:rsidR="00B27791" w:rsidRDefault="00B27791">
      <w:pPr>
        <w:spacing w:after="0" w:line="0" w:lineRule="atLeast"/>
        <w:rPr>
          <w:rFonts w:cs="Times New Roman"/>
          <w:b/>
          <w:sz w:val="20"/>
          <w:szCs w:val="20"/>
        </w:rPr>
      </w:pPr>
    </w:p>
    <w:p w:rsidR="00B27791" w:rsidRDefault="00B27791">
      <w:pPr>
        <w:spacing w:after="0" w:line="0" w:lineRule="atLeast"/>
        <w:rPr>
          <w:rFonts w:cs="Times New Roman"/>
          <w:b/>
          <w:sz w:val="20"/>
          <w:szCs w:val="20"/>
        </w:rPr>
      </w:pPr>
    </w:p>
    <w:p w:rsidR="00B27791" w:rsidRDefault="00B27791">
      <w:pPr>
        <w:spacing w:after="0" w:line="0" w:lineRule="atLeast"/>
      </w:pPr>
      <w:r>
        <w:rPr>
          <w:rFonts w:cs="Times New Roman"/>
          <w:b/>
          <w:sz w:val="20"/>
          <w:szCs w:val="20"/>
        </w:rPr>
        <w:tab/>
      </w:r>
    </w:p>
    <w:tbl>
      <w:tblPr>
        <w:tblW w:w="10963" w:type="dxa"/>
        <w:tblInd w:w="-743" w:type="dxa"/>
        <w:tblLayout w:type="fixed"/>
        <w:tblLook w:val="0000" w:firstRow="0" w:lastRow="0" w:firstColumn="0" w:lastColumn="0" w:noHBand="0" w:noVBand="0"/>
      </w:tblPr>
      <w:tblGrid>
        <w:gridCol w:w="2958"/>
        <w:gridCol w:w="4594"/>
        <w:gridCol w:w="1896"/>
        <w:gridCol w:w="1515"/>
      </w:tblGrid>
      <w:tr w:rsidR="00B27791" w:rsidTr="00B27791">
        <w:trPr>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B27791" w:rsidRDefault="00B27791" w:rsidP="00B27791">
            <w:pPr>
              <w:snapToGrid w:val="0"/>
              <w:spacing w:after="0" w:line="240" w:lineRule="auto"/>
              <w:jc w:val="center"/>
              <w:rPr>
                <w:lang w:val="tr-TR"/>
              </w:rPr>
            </w:pPr>
            <w:r>
              <w:pict>
                <v:shape id="_x0000_s1028" type="#_x0000_t75" style="position:absolute;left:0;text-align:left;margin-left:34.4pt;margin-top:8.5pt;width:69.3pt;height:69.3pt;z-index:251663360;mso-wrap-distance-left:9.05pt;mso-wrap-distance-right:9.05pt;mso-position-horizontal:absolute;mso-position-horizontal-relative:text;mso-position-vertical:absolute;mso-position-vertical-relative:text" filled="t">
                  <v:fill color2="black"/>
                  <v:imagedata r:id="rId5" o:title=""/>
                </v:shape>
              </w:pict>
            </w:r>
          </w:p>
          <w:p w:rsidR="00B27791" w:rsidRDefault="00B27791" w:rsidP="00B27791">
            <w:pPr>
              <w:spacing w:after="0" w:line="240" w:lineRule="auto"/>
              <w:jc w:val="center"/>
            </w:pPr>
          </w:p>
        </w:tc>
        <w:tc>
          <w:tcPr>
            <w:tcW w:w="4594" w:type="dxa"/>
            <w:vMerge w:val="restart"/>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B27791" w:rsidRDefault="00B27791" w:rsidP="00B27791">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B27791" w:rsidRDefault="00B27791" w:rsidP="00B27791">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B27791" w:rsidRDefault="00B27791" w:rsidP="00B27791">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240" w:lineRule="auto"/>
              <w:rPr>
                <w:b/>
                <w:sz w:val="20"/>
                <w:szCs w:val="20"/>
              </w:rPr>
            </w:pPr>
            <w:r>
              <w:rPr>
                <w:b/>
                <w:sz w:val="20"/>
                <w:szCs w:val="20"/>
              </w:rPr>
              <w:t>Doküman Kodu</w:t>
            </w:r>
          </w:p>
        </w:tc>
        <w:tc>
          <w:tcPr>
            <w:tcW w:w="151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rsidP="00B27791">
            <w:pPr>
              <w:spacing w:after="0" w:line="240" w:lineRule="auto"/>
            </w:pPr>
            <w:r>
              <w:rPr>
                <w:b/>
                <w:sz w:val="20"/>
                <w:szCs w:val="20"/>
              </w:rPr>
              <w:t>: GRVT01</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rsidP="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rsidP="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240" w:lineRule="auto"/>
              <w:rPr>
                <w:b/>
                <w:sz w:val="20"/>
                <w:szCs w:val="20"/>
              </w:rPr>
            </w:pPr>
            <w:r>
              <w:rPr>
                <w:b/>
                <w:sz w:val="20"/>
                <w:szCs w:val="20"/>
              </w:rPr>
              <w:t>Yayın Tarihi</w:t>
            </w:r>
          </w:p>
        </w:tc>
        <w:tc>
          <w:tcPr>
            <w:tcW w:w="151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rsidP="00B27791">
            <w:pPr>
              <w:spacing w:after="0" w:line="240" w:lineRule="auto"/>
            </w:pPr>
            <w:r>
              <w:rPr>
                <w:b/>
                <w:sz w:val="20"/>
                <w:szCs w:val="20"/>
              </w:rPr>
              <w:t>: 01.09.2021</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rsidP="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rsidP="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240" w:lineRule="auto"/>
              <w:rPr>
                <w:b/>
                <w:sz w:val="20"/>
                <w:szCs w:val="20"/>
              </w:rPr>
            </w:pPr>
            <w:r>
              <w:rPr>
                <w:b/>
                <w:sz w:val="20"/>
                <w:szCs w:val="20"/>
              </w:rPr>
              <w:t>Revizyon Tarihi</w:t>
            </w:r>
          </w:p>
        </w:tc>
        <w:tc>
          <w:tcPr>
            <w:tcW w:w="151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rsidP="00B27791">
            <w:pPr>
              <w:spacing w:after="0" w:line="240" w:lineRule="auto"/>
            </w:pPr>
            <w:r>
              <w:rPr>
                <w:b/>
                <w:sz w:val="20"/>
                <w:szCs w:val="20"/>
              </w:rPr>
              <w:t>: 01.09.2021</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rsidP="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rsidP="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240" w:lineRule="auto"/>
              <w:rPr>
                <w:b/>
                <w:sz w:val="20"/>
                <w:szCs w:val="20"/>
              </w:rPr>
            </w:pPr>
            <w:r>
              <w:rPr>
                <w:b/>
                <w:sz w:val="20"/>
                <w:szCs w:val="20"/>
              </w:rPr>
              <w:t>Revizyon No</w:t>
            </w:r>
          </w:p>
        </w:tc>
        <w:tc>
          <w:tcPr>
            <w:tcW w:w="151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rsidP="00B27791">
            <w:pPr>
              <w:spacing w:after="0" w:line="240" w:lineRule="auto"/>
            </w:pPr>
            <w:r>
              <w:rPr>
                <w:b/>
                <w:sz w:val="20"/>
                <w:szCs w:val="20"/>
              </w:rPr>
              <w:t>: v.</w:t>
            </w:r>
            <w:proofErr w:type="gramStart"/>
            <w:r>
              <w:rPr>
                <w:b/>
                <w:sz w:val="20"/>
                <w:szCs w:val="20"/>
              </w:rPr>
              <w:t>2.0</w:t>
            </w:r>
            <w:proofErr w:type="gramEnd"/>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rsidP="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rsidP="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240" w:lineRule="auto"/>
              <w:rPr>
                <w:b/>
                <w:sz w:val="20"/>
                <w:szCs w:val="20"/>
              </w:rPr>
            </w:pPr>
            <w:r>
              <w:rPr>
                <w:b/>
                <w:sz w:val="20"/>
                <w:szCs w:val="20"/>
              </w:rPr>
              <w:t>Sayfa Sayısı</w:t>
            </w:r>
          </w:p>
        </w:tc>
        <w:tc>
          <w:tcPr>
            <w:tcW w:w="151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rsidP="00B27791">
            <w:pPr>
              <w:spacing w:after="0" w:line="240" w:lineRule="auto"/>
            </w:pPr>
            <w:r>
              <w:rPr>
                <w:b/>
                <w:sz w:val="20"/>
                <w:szCs w:val="20"/>
              </w:rPr>
              <w:t>:  2</w:t>
            </w:r>
          </w:p>
        </w:tc>
      </w:tr>
      <w:tr w:rsidR="00B27791" w:rsidTr="00B27791">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B27791" w:rsidRDefault="00B27791" w:rsidP="00B27791">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B27791" w:rsidRDefault="00B27791" w:rsidP="00B27791">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240" w:lineRule="auto"/>
              <w:rPr>
                <w:b/>
                <w:sz w:val="20"/>
                <w:szCs w:val="20"/>
              </w:rPr>
            </w:pPr>
            <w:r>
              <w:rPr>
                <w:b/>
                <w:sz w:val="20"/>
                <w:szCs w:val="20"/>
              </w:rPr>
              <w:t xml:space="preserve">Doküman Güncelliğinden Sorumlu Personel         </w:t>
            </w:r>
          </w:p>
        </w:tc>
        <w:tc>
          <w:tcPr>
            <w:tcW w:w="1515" w:type="dxa"/>
            <w:tcBorders>
              <w:top w:val="single" w:sz="4" w:space="0" w:color="000000"/>
              <w:left w:val="single" w:sz="4" w:space="0" w:color="FFFFFF"/>
              <w:bottom w:val="single" w:sz="4" w:space="0" w:color="000000"/>
              <w:right w:val="single" w:sz="4" w:space="0" w:color="000000"/>
            </w:tcBorders>
            <w:shd w:val="clear" w:color="auto" w:fill="auto"/>
            <w:vAlign w:val="center"/>
          </w:tcPr>
          <w:p w:rsidR="00B27791" w:rsidRDefault="00B27791" w:rsidP="00B27791">
            <w:pPr>
              <w:spacing w:after="0" w:line="240" w:lineRule="auto"/>
            </w:pPr>
            <w:r>
              <w:rPr>
                <w:b/>
                <w:sz w:val="20"/>
                <w:szCs w:val="20"/>
              </w:rPr>
              <w:t>: Şube Müdürü</w:t>
            </w:r>
          </w:p>
          <w:p w:rsidR="00B27791" w:rsidRDefault="00B27791" w:rsidP="00B27791">
            <w:pPr>
              <w:spacing w:after="0" w:line="240" w:lineRule="auto"/>
            </w:pPr>
          </w:p>
        </w:tc>
      </w:tr>
    </w:tbl>
    <w:p w:rsidR="00B27791" w:rsidRDefault="00B27791">
      <w:pPr>
        <w:rPr>
          <w:sz w:val="8"/>
          <w:szCs w:val="8"/>
        </w:rPr>
      </w:pPr>
    </w:p>
    <w:tbl>
      <w:tblPr>
        <w:tblW w:w="11055" w:type="dxa"/>
        <w:tblInd w:w="-743" w:type="dxa"/>
        <w:tblLayout w:type="fixed"/>
        <w:tblLook w:val="0000" w:firstRow="0" w:lastRow="0" w:firstColumn="0" w:lastColumn="0" w:noHBand="0" w:noVBand="0"/>
      </w:tblPr>
      <w:tblGrid>
        <w:gridCol w:w="3542"/>
        <w:gridCol w:w="7513"/>
      </w:tblGrid>
      <w:tr w:rsidR="00B27791" w:rsidTr="00B27791">
        <w:trPr>
          <w:trHeight w:val="257"/>
        </w:trPr>
        <w:tc>
          <w:tcPr>
            <w:tcW w:w="11055" w:type="dxa"/>
            <w:gridSpan w:val="2"/>
            <w:tcBorders>
              <w:top w:val="single" w:sz="4" w:space="0" w:color="000000"/>
              <w:left w:val="single" w:sz="4" w:space="0" w:color="000000"/>
              <w:bottom w:val="single" w:sz="4" w:space="0" w:color="000000"/>
              <w:right w:val="single" w:sz="4" w:space="0" w:color="000000"/>
            </w:tcBorders>
            <w:shd w:val="clear" w:color="auto" w:fill="FFFFFF"/>
          </w:tcPr>
          <w:p w:rsidR="00B27791" w:rsidRDefault="00B27791" w:rsidP="00B27791">
            <w:pPr>
              <w:spacing w:after="0" w:line="0" w:lineRule="atLeast"/>
              <w:jc w:val="center"/>
            </w:pPr>
            <w:r>
              <w:rPr>
                <w:rFonts w:cs="Calibri"/>
                <w:b/>
                <w:sz w:val="20"/>
                <w:szCs w:val="20"/>
              </w:rPr>
              <w:t>PERSONEL HAKKINDAKİ BİLGİLER</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0" w:lineRule="atLeast"/>
              <w:rPr>
                <w:rFonts w:cs="Calibri"/>
                <w:sz w:val="20"/>
                <w:szCs w:val="20"/>
              </w:rPr>
            </w:pPr>
            <w:r>
              <w:rPr>
                <w:rFonts w:cs="Calibri"/>
                <w:b/>
                <w:sz w:val="20"/>
                <w:szCs w:val="20"/>
              </w:rPr>
              <w:t>ÜNVAN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rsidP="00B27791">
            <w:pPr>
              <w:spacing w:after="0" w:line="0" w:lineRule="atLeast"/>
            </w:pPr>
            <w:r>
              <w:rPr>
                <w:rFonts w:cs="Calibri"/>
                <w:sz w:val="20"/>
                <w:szCs w:val="20"/>
              </w:rPr>
              <w:t>Elektrik Mühendisi</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0" w:lineRule="atLeast"/>
              <w:rPr>
                <w:rFonts w:cs="Calibri"/>
                <w:sz w:val="20"/>
                <w:szCs w:val="20"/>
              </w:rPr>
            </w:pPr>
            <w:r>
              <w:rPr>
                <w:rFonts w:cs="Calibri"/>
                <w:b/>
                <w:sz w:val="20"/>
                <w:szCs w:val="20"/>
              </w:rPr>
              <w:t>SINIF</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rsidP="00B27791">
            <w:pPr>
              <w:spacing w:after="0" w:line="0" w:lineRule="atLeast"/>
            </w:pPr>
            <w:r>
              <w:rPr>
                <w:rFonts w:cs="Calibri"/>
                <w:sz w:val="20"/>
                <w:szCs w:val="20"/>
              </w:rPr>
              <w:t>Teknik Hizmetler Sınıfı</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0" w:lineRule="atLeast"/>
              <w:rPr>
                <w:rFonts w:cs="Calibri"/>
                <w:sz w:val="20"/>
                <w:szCs w:val="20"/>
              </w:rPr>
            </w:pPr>
            <w:r>
              <w:rPr>
                <w:rFonts w:cs="Calibri"/>
                <w:b/>
                <w:sz w:val="20"/>
                <w:szCs w:val="20"/>
              </w:rPr>
              <w:t>ÜST POZİSYON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rsidP="00B27791">
            <w:pPr>
              <w:spacing w:after="0" w:line="0" w:lineRule="atLeast"/>
            </w:pPr>
            <w:r>
              <w:rPr>
                <w:rFonts w:cs="Calibri"/>
                <w:sz w:val="20"/>
                <w:szCs w:val="20"/>
              </w:rPr>
              <w:t>Daire Başkanı</w:t>
            </w:r>
          </w:p>
        </w:tc>
      </w:tr>
      <w:tr w:rsidR="00B27791" w:rsidTr="00B27791">
        <w:trPr>
          <w:trHeight w:val="23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0" w:lineRule="atLeast"/>
              <w:rPr>
                <w:rFonts w:cs="Calibri"/>
                <w:sz w:val="20"/>
                <w:szCs w:val="20"/>
              </w:rPr>
            </w:pPr>
            <w:r>
              <w:rPr>
                <w:rFonts w:cs="Calibri"/>
                <w:b/>
                <w:sz w:val="20"/>
                <w:szCs w:val="20"/>
              </w:rPr>
              <w:t>AST POZİSYON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rsidP="00B27791">
            <w:pPr>
              <w:spacing w:after="0" w:line="0" w:lineRule="atLeast"/>
              <w:jc w:val="both"/>
            </w:pPr>
            <w:r>
              <w:rPr>
                <w:rFonts w:cs="Calibri"/>
                <w:sz w:val="20"/>
                <w:szCs w:val="20"/>
              </w:rPr>
              <w:t xml:space="preserve">Elektrik Teknikerleri ve Teknisyenleri  </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rsidP="00B27791">
            <w:pPr>
              <w:snapToGrid w:val="0"/>
              <w:spacing w:after="0" w:line="0" w:lineRule="atLeast"/>
              <w:rPr>
                <w:rFonts w:cs="Calibri"/>
                <w:sz w:val="20"/>
                <w:szCs w:val="20"/>
              </w:rPr>
            </w:pP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B27791" w:rsidRDefault="00B27791" w:rsidP="00B27791">
            <w:pPr>
              <w:snapToGrid w:val="0"/>
              <w:spacing w:after="0" w:line="0" w:lineRule="atLeast"/>
              <w:rPr>
                <w:rFonts w:cs="Calibri"/>
                <w:sz w:val="20"/>
                <w:szCs w:val="20"/>
              </w:rPr>
            </w:pPr>
          </w:p>
        </w:tc>
      </w:tr>
      <w:tr w:rsidR="00B27791" w:rsidTr="00B27791">
        <w:trPr>
          <w:trHeight w:val="257"/>
        </w:trPr>
        <w:tc>
          <w:tcPr>
            <w:tcW w:w="1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rsidP="00B27791">
            <w:pPr>
              <w:spacing w:after="0" w:line="0" w:lineRule="atLeast"/>
              <w:jc w:val="center"/>
            </w:pPr>
            <w:r>
              <w:rPr>
                <w:rFonts w:cs="Calibri"/>
                <w:b/>
                <w:sz w:val="20"/>
                <w:szCs w:val="20"/>
              </w:rPr>
              <w:t>GÖREV HAKKINDAKİ BİLGİLER</w:t>
            </w:r>
          </w:p>
        </w:tc>
      </w:tr>
      <w:tr w:rsidR="00B27791" w:rsidTr="00B27791">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0" w:lineRule="atLeast"/>
              <w:rPr>
                <w:rFonts w:cs="Calibri"/>
                <w:sz w:val="20"/>
                <w:szCs w:val="20"/>
              </w:rPr>
            </w:pPr>
            <w:r>
              <w:rPr>
                <w:rFonts w:cs="Calibri"/>
                <w:b/>
                <w:sz w:val="20"/>
                <w:szCs w:val="20"/>
              </w:rPr>
              <w:t>EĞİTİM BİLGİLERİ</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rsidP="00B27791">
            <w:pPr>
              <w:spacing w:after="0" w:line="0" w:lineRule="atLeast"/>
              <w:jc w:val="both"/>
            </w:pPr>
            <w:r>
              <w:rPr>
                <w:rFonts w:cs="Calibri"/>
                <w:sz w:val="20"/>
                <w:szCs w:val="20"/>
              </w:rPr>
              <w:t xml:space="preserve">Lisans mezunu </w:t>
            </w:r>
          </w:p>
        </w:tc>
      </w:tr>
      <w:tr w:rsidR="00B27791" w:rsidTr="00B27791">
        <w:trPr>
          <w:trHeight w:val="236"/>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0" w:lineRule="atLeast"/>
              <w:rPr>
                <w:rFonts w:ascii="Calibri" w:hAnsi="Calibri" w:cs="Calibri"/>
                <w:sz w:val="20"/>
                <w:szCs w:val="20"/>
              </w:rPr>
            </w:pPr>
            <w:r>
              <w:rPr>
                <w:rFonts w:cs="Calibri"/>
                <w:b/>
                <w:sz w:val="20"/>
                <w:szCs w:val="20"/>
              </w:rPr>
              <w:t>POZİSYONUN GEREKTİRDİĞİ DENEYİM</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rsidP="00B27791">
            <w:pPr>
              <w:pStyle w:val="Default"/>
              <w:spacing w:line="0" w:lineRule="atLeast"/>
              <w:jc w:val="both"/>
            </w:pPr>
            <w:r>
              <w:rPr>
                <w:rFonts w:ascii="Calibri" w:hAnsi="Calibri" w:cs="Calibri"/>
                <w:sz w:val="20"/>
                <w:szCs w:val="20"/>
              </w:rPr>
              <w:t>Görevinin gerektirdiği düzeyde iş deneyimine sahip olmak vb.</w:t>
            </w:r>
          </w:p>
        </w:tc>
      </w:tr>
      <w:tr w:rsidR="00B27791" w:rsidTr="00B27791">
        <w:trPr>
          <w:trHeight w:val="1230"/>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0" w:lineRule="atLeast"/>
              <w:rPr>
                <w:rFonts w:ascii="Calibri" w:hAnsi="Calibri" w:cs="Calibri"/>
                <w:sz w:val="20"/>
                <w:szCs w:val="20"/>
              </w:rPr>
            </w:pPr>
            <w:r>
              <w:rPr>
                <w:rFonts w:cs="Calibri"/>
                <w:b/>
                <w:sz w:val="20"/>
                <w:szCs w:val="20"/>
              </w:rPr>
              <w:t>POZİSYONUN GEREKTİRDİĞİ NİTELİKLER</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rsidP="00B27791">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B27791" w:rsidTr="00B27791">
        <w:trPr>
          <w:trHeight w:val="77"/>
        </w:trPr>
        <w:tc>
          <w:tcPr>
            <w:tcW w:w="3542" w:type="dxa"/>
            <w:tcBorders>
              <w:top w:val="single" w:sz="4" w:space="0" w:color="000000"/>
              <w:left w:val="single" w:sz="4" w:space="0" w:color="000000"/>
              <w:bottom w:val="single" w:sz="4" w:space="0" w:color="000000"/>
            </w:tcBorders>
            <w:shd w:val="clear" w:color="auto" w:fill="auto"/>
            <w:vAlign w:val="center"/>
          </w:tcPr>
          <w:p w:rsidR="00B27791" w:rsidRDefault="00B27791" w:rsidP="00B27791">
            <w:pPr>
              <w:spacing w:after="0" w:line="0" w:lineRule="atLeast"/>
              <w:rPr>
                <w:sz w:val="20"/>
                <w:szCs w:val="20"/>
              </w:rPr>
            </w:pPr>
            <w:r>
              <w:rPr>
                <w:rFonts w:cs="Calibri"/>
                <w:b/>
                <w:sz w:val="20"/>
                <w:szCs w:val="20"/>
              </w:rPr>
              <w:t>POZİSYONUN GEREKTİRDİĞİ YETKİNLİK</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791" w:rsidRDefault="00B27791" w:rsidP="00B27791">
            <w:r>
              <w:rPr>
                <w:sz w:val="20"/>
                <w:szCs w:val="20"/>
              </w:rPr>
              <w:t xml:space="preserve">Detaylara Önem </w:t>
            </w:r>
            <w:proofErr w:type="gramStart"/>
            <w:r>
              <w:rPr>
                <w:sz w:val="20"/>
                <w:szCs w:val="20"/>
              </w:rPr>
              <w:t>Verme , Kurumsal</w:t>
            </w:r>
            <w:proofErr w:type="gramEnd"/>
            <w:r>
              <w:rPr>
                <w:sz w:val="20"/>
                <w:szCs w:val="20"/>
              </w:rPr>
              <w:t xml:space="preserve"> Fayda Odaklılık, </w:t>
            </w:r>
            <w:r>
              <w:rPr>
                <w:rFonts w:cs="Calibri"/>
                <w:sz w:val="20"/>
                <w:szCs w:val="20"/>
              </w:rPr>
              <w:t>Ekip/Takım Çalışması, Analitik Yaklaşım, Bütünsel Bakış, Kontrol ve Denetim, Mevzuat Bilgisi ve Uygulama, Proje Planlama ve Yönetim, İmar Mevzuatı Bilgisi</w:t>
            </w:r>
          </w:p>
        </w:tc>
      </w:tr>
    </w:tbl>
    <w:p w:rsidR="00B27791" w:rsidRDefault="00B27791">
      <w:pPr>
        <w:spacing w:after="0" w:line="0" w:lineRule="atLeast"/>
        <w:rPr>
          <w:rFonts w:cs="Calibri"/>
          <w:sz w:val="12"/>
          <w:szCs w:val="12"/>
        </w:rPr>
      </w:pPr>
    </w:p>
    <w:p w:rsidR="00B27791" w:rsidRDefault="00B27791">
      <w:pPr>
        <w:spacing w:after="0" w:line="0" w:lineRule="atLeast"/>
        <w:jc w:val="both"/>
        <w:rPr>
          <w:rFonts w:cs="Calibri"/>
          <w:sz w:val="12"/>
          <w:szCs w:val="12"/>
        </w:rPr>
      </w:pPr>
      <w:r>
        <w:rPr>
          <w:rFonts w:cs="Calibri"/>
          <w:b/>
          <w:sz w:val="20"/>
          <w:szCs w:val="20"/>
        </w:rPr>
        <w:tab/>
        <w:t>GÖREVİN KISA TANIMI:</w:t>
      </w:r>
      <w:r>
        <w:rPr>
          <w:rFonts w:cs="Calibri"/>
          <w:sz w:val="20"/>
          <w:szCs w:val="20"/>
        </w:rPr>
        <w:t xml:space="preserve"> Üniversitenin yatırım programı kapsamındaki bina ve tesislerinin elektrik tesisat uygulama projelerinin ve teknik dokümanlarının hazırlanma aşamalarının yönetilmesi ve projelerin kurumun ihtiyaç ve gerekleri doğrultusunda hazırlanmasını sağlanması. </w:t>
      </w:r>
    </w:p>
    <w:p w:rsidR="00B27791" w:rsidRDefault="00B27791">
      <w:pPr>
        <w:spacing w:after="0" w:line="0" w:lineRule="atLeast"/>
        <w:rPr>
          <w:rFonts w:cs="Calibri"/>
          <w:sz w:val="12"/>
          <w:szCs w:val="12"/>
        </w:rPr>
      </w:pPr>
    </w:p>
    <w:p w:rsidR="00B27791" w:rsidRDefault="00B27791">
      <w:pPr>
        <w:spacing w:after="0" w:line="0" w:lineRule="atLeast"/>
        <w:rPr>
          <w:rFonts w:cs="Calibri"/>
          <w:sz w:val="20"/>
          <w:szCs w:val="20"/>
        </w:rPr>
      </w:pPr>
      <w:r>
        <w:rPr>
          <w:rFonts w:cs="Calibri"/>
          <w:b/>
          <w:sz w:val="20"/>
          <w:szCs w:val="20"/>
        </w:rPr>
        <w:tab/>
        <w:t>GÖREVLERİ:</w:t>
      </w:r>
    </w:p>
    <w:p w:rsidR="00B27791" w:rsidRDefault="00B27791">
      <w:pPr>
        <w:spacing w:after="0" w:line="0" w:lineRule="atLeast"/>
        <w:rPr>
          <w:rFonts w:cs="Calibri"/>
          <w:sz w:val="20"/>
          <w:szCs w:val="20"/>
        </w:rPr>
      </w:pPr>
      <w:r>
        <w:rPr>
          <w:rFonts w:cs="Calibri"/>
          <w:sz w:val="20"/>
          <w:szCs w:val="20"/>
        </w:rPr>
        <w:t>1-Kurumca yapımı planlanan yeni binaların elektrik tesisat projeler (</w:t>
      </w:r>
      <w:proofErr w:type="spellStart"/>
      <w:r>
        <w:rPr>
          <w:rFonts w:cs="Calibri"/>
          <w:sz w:val="20"/>
          <w:szCs w:val="20"/>
        </w:rPr>
        <w:t>avan</w:t>
      </w:r>
      <w:proofErr w:type="spellEnd"/>
      <w:r>
        <w:rPr>
          <w:rFonts w:cs="Calibri"/>
          <w:sz w:val="20"/>
          <w:szCs w:val="20"/>
        </w:rPr>
        <w:t>, uygulama, detay) ile ihale dokümanlarını diğer proje personeliyle koordineli olarak hazırlamak veya hizmet satın alarak hazırlatmak, hazırlanan dokümanları incelemek.</w:t>
      </w:r>
    </w:p>
    <w:p w:rsidR="00B27791" w:rsidRDefault="00B27791">
      <w:pPr>
        <w:spacing w:after="0" w:line="0" w:lineRule="atLeast"/>
        <w:rPr>
          <w:rFonts w:cs="Calibri"/>
          <w:sz w:val="20"/>
          <w:szCs w:val="20"/>
        </w:rPr>
      </w:pPr>
      <w:r>
        <w:rPr>
          <w:rFonts w:cs="Calibri"/>
          <w:sz w:val="20"/>
          <w:szCs w:val="20"/>
        </w:rPr>
        <w:t xml:space="preserve">2- Kurumca yatırım programına alınan mevcut binaların onarımı için elektrik tesisat tadilat projeleri (ön proje, uygulama, detay) ile ihale dokümanlarını diğer proje personeliyle koordineli olarak hazırlamak veya hizmet satın alarak hazırlatmak, hazırlanan dokümanları incelemek. </w:t>
      </w:r>
    </w:p>
    <w:p w:rsidR="00B27791" w:rsidRDefault="00B27791">
      <w:pPr>
        <w:spacing w:after="0" w:line="0" w:lineRule="atLeast"/>
        <w:rPr>
          <w:rFonts w:cs="Calibri"/>
          <w:b/>
          <w:sz w:val="4"/>
          <w:szCs w:val="4"/>
        </w:rPr>
      </w:pPr>
      <w:r>
        <w:rPr>
          <w:rFonts w:cs="Calibri"/>
          <w:sz w:val="20"/>
          <w:szCs w:val="20"/>
        </w:rPr>
        <w:t xml:space="preserve">3- Yapımı planlanan inşaatların, elektrik tesisat işlerini içeren yaklaşık maliyet hesaplarını ve </w:t>
      </w:r>
      <w:proofErr w:type="spellStart"/>
      <w:r>
        <w:rPr>
          <w:rFonts w:cs="Calibri"/>
          <w:sz w:val="20"/>
          <w:szCs w:val="20"/>
        </w:rPr>
        <w:t>pursantaj</w:t>
      </w:r>
      <w:proofErr w:type="spellEnd"/>
      <w:r>
        <w:rPr>
          <w:rFonts w:cs="Calibri"/>
          <w:sz w:val="20"/>
          <w:szCs w:val="20"/>
        </w:rPr>
        <w:t xml:space="preserve"> tablolarını ihaleye esas olacak şekilde hazırlamak veya hizmet satın alarak hazırlatmak, hazırlanan tabloları incelemek. </w:t>
      </w:r>
    </w:p>
    <w:p w:rsidR="00B27791" w:rsidRDefault="00B27791">
      <w:pPr>
        <w:spacing w:after="0" w:line="0" w:lineRule="atLeast"/>
        <w:rPr>
          <w:rFonts w:cs="Calibri"/>
          <w:b/>
          <w:sz w:val="4"/>
          <w:szCs w:val="4"/>
        </w:rPr>
      </w:pPr>
    </w:p>
    <w:p w:rsidR="00B27791" w:rsidRDefault="00B27791">
      <w:pPr>
        <w:rPr>
          <w:sz w:val="20"/>
          <w:szCs w:val="20"/>
        </w:rPr>
      </w:pPr>
      <w:r>
        <w:rPr>
          <w:sz w:val="20"/>
          <w:szCs w:val="20"/>
        </w:rPr>
        <w:t>4-Daire Başkanı aracılığıyla Kurum içi yazışmaları yürütmek.</w:t>
      </w:r>
    </w:p>
    <w:p w:rsidR="00B27791" w:rsidRDefault="00B27791">
      <w:pPr>
        <w:tabs>
          <w:tab w:val="left" w:pos="3780"/>
          <w:tab w:val="left" w:pos="5040"/>
        </w:tabs>
        <w:ind w:right="-468"/>
        <w:jc w:val="both"/>
        <w:rPr>
          <w:sz w:val="20"/>
          <w:szCs w:val="20"/>
        </w:rPr>
      </w:pPr>
      <w:r>
        <w:rPr>
          <w:sz w:val="20"/>
          <w:szCs w:val="20"/>
        </w:rPr>
        <w:t xml:space="preserve">5-İnşaatların, sözleşme ve ekleriyle şartnameler doğrultusunda fen ve sanat kurallarına uygun olarak yapılıp yapılmadığını kontrol eder. Uygun olmayan hususları gördüğünde kontrol amirine bildirir ve direktifleri almak suretiyle gereğini yapar veya yaptırır. </w:t>
      </w:r>
    </w:p>
    <w:p w:rsidR="00B27791" w:rsidRDefault="00B27791">
      <w:pPr>
        <w:jc w:val="both"/>
        <w:rPr>
          <w:sz w:val="20"/>
          <w:szCs w:val="20"/>
        </w:rPr>
      </w:pPr>
      <w:r>
        <w:rPr>
          <w:sz w:val="20"/>
          <w:szCs w:val="20"/>
        </w:rPr>
        <w:t xml:space="preserve">6-Yaklaşık maliyet hesapları, hak ediş inceleme, projelere ilişkin inceleme ve kesin hesapları hazırlar, geçici ve kesin kabul işlemlerini takip eder. </w:t>
      </w:r>
    </w:p>
    <w:p w:rsidR="00B27791" w:rsidRDefault="00B27791">
      <w:pPr>
        <w:tabs>
          <w:tab w:val="left" w:pos="3780"/>
          <w:tab w:val="left" w:pos="5040"/>
        </w:tabs>
        <w:ind w:right="-468"/>
        <w:jc w:val="both"/>
        <w:rPr>
          <w:sz w:val="20"/>
          <w:szCs w:val="20"/>
        </w:rPr>
      </w:pPr>
      <w:r>
        <w:rPr>
          <w:sz w:val="20"/>
          <w:szCs w:val="20"/>
        </w:rPr>
        <w:t>7-Doğrudan temin yöntemiyle işin yaptırılmasını sağlar.</w:t>
      </w:r>
    </w:p>
    <w:p w:rsidR="00B27791" w:rsidRDefault="00B27791">
      <w:pPr>
        <w:rPr>
          <w:sz w:val="20"/>
          <w:szCs w:val="20"/>
        </w:rPr>
      </w:pPr>
      <w:r>
        <w:rPr>
          <w:sz w:val="20"/>
          <w:szCs w:val="20"/>
        </w:rPr>
        <w:lastRenderedPageBreak/>
        <w:t xml:space="preserve">8-İhale komisyonlarında görev alır. </w:t>
      </w:r>
    </w:p>
    <w:p w:rsidR="00B27791" w:rsidRDefault="00B27791">
      <w:pPr>
        <w:jc w:val="both"/>
        <w:rPr>
          <w:sz w:val="20"/>
          <w:szCs w:val="20"/>
        </w:rPr>
      </w:pPr>
      <w:r>
        <w:rPr>
          <w:sz w:val="20"/>
          <w:szCs w:val="20"/>
        </w:rPr>
        <w:t>9-ÇOMÜ yapılarının statik, elektrik, tesisat projeleri ile ilgili diğer konularda Daire Başkanı aracılığıyla Kurum dışı kişilerle, Kurum ve Kuruluşlarla yapılan yazışmaları hazırlamak imzaya sunulmasını sağlamak.</w:t>
      </w:r>
    </w:p>
    <w:p w:rsidR="00B27791" w:rsidRDefault="00B27791">
      <w:pPr>
        <w:jc w:val="both"/>
        <w:rPr>
          <w:sz w:val="20"/>
          <w:szCs w:val="20"/>
        </w:rPr>
      </w:pPr>
      <w:r>
        <w:rPr>
          <w:sz w:val="20"/>
          <w:szCs w:val="20"/>
        </w:rPr>
        <w:t xml:space="preserve">10-ÇOMÜ </w:t>
      </w:r>
      <w:proofErr w:type="gramStart"/>
      <w:r>
        <w:rPr>
          <w:sz w:val="20"/>
          <w:szCs w:val="20"/>
        </w:rPr>
        <w:t>yapılarının  elektrik</w:t>
      </w:r>
      <w:proofErr w:type="gramEnd"/>
      <w:r>
        <w:rPr>
          <w:sz w:val="20"/>
          <w:szCs w:val="20"/>
        </w:rPr>
        <w:t xml:space="preserve"> projeleriyle ilgili çeşitli evrakı ve dokümanı hazırlamak, her türlü belgeyi dosyalamak ve arşivlemek.</w:t>
      </w:r>
    </w:p>
    <w:p w:rsidR="00B27791" w:rsidRDefault="00B27791">
      <w:pPr>
        <w:jc w:val="both"/>
        <w:rPr>
          <w:sz w:val="20"/>
          <w:szCs w:val="20"/>
        </w:rPr>
      </w:pPr>
      <w:r>
        <w:rPr>
          <w:sz w:val="20"/>
          <w:szCs w:val="20"/>
        </w:rPr>
        <w:t>11-Görev alanına giren konularda, Kurum içi ve/veya Kurum dışı ilgili kişilerle telefon, faks aracılığı ile ve bilgisayar ortamında iletişimin kurulmasını sağlamak.</w:t>
      </w:r>
    </w:p>
    <w:p w:rsidR="00B27791" w:rsidRDefault="00B27791">
      <w:pPr>
        <w:jc w:val="both"/>
        <w:rPr>
          <w:sz w:val="20"/>
          <w:szCs w:val="20"/>
        </w:rPr>
      </w:pPr>
      <w:r>
        <w:rPr>
          <w:sz w:val="20"/>
          <w:szCs w:val="20"/>
        </w:rPr>
        <w:t>12-YİTDB bünyesinde yürütülen günlük faaliyetlerle ilgili olarak düzenlenen toplantılara katılmak.</w:t>
      </w:r>
    </w:p>
    <w:p w:rsidR="00B27791" w:rsidRDefault="00B27791">
      <w:pPr>
        <w:jc w:val="both"/>
        <w:rPr>
          <w:sz w:val="20"/>
          <w:szCs w:val="20"/>
        </w:rPr>
      </w:pPr>
      <w:r>
        <w:rPr>
          <w:sz w:val="20"/>
          <w:szCs w:val="20"/>
        </w:rPr>
        <w:t>13-ÇOMÜ Birimlerinden, Genel Sekreterlik aracılığıyla gelen ve YİTDB de yürütülen işlere ilişkin talepleri değerlendirmek, yanıtlamak ve uygun bulunanların yerine getirilmesini sağlamak.</w:t>
      </w:r>
    </w:p>
    <w:p w:rsidR="00B27791" w:rsidRDefault="00B27791">
      <w:pPr>
        <w:jc w:val="both"/>
        <w:rPr>
          <w:sz w:val="20"/>
          <w:szCs w:val="20"/>
        </w:rPr>
      </w:pPr>
      <w:r>
        <w:rPr>
          <w:sz w:val="20"/>
          <w:szCs w:val="20"/>
        </w:rPr>
        <w:t>14-Görev alanına giren işlerle ilgili günlük faaliyetleri planlamak ve işleri takip etmek.</w:t>
      </w:r>
    </w:p>
    <w:p w:rsidR="00B27791" w:rsidRDefault="00B27791">
      <w:pPr>
        <w:jc w:val="both"/>
        <w:rPr>
          <w:sz w:val="20"/>
          <w:szCs w:val="20"/>
        </w:rPr>
      </w:pPr>
      <w:r>
        <w:rPr>
          <w:sz w:val="20"/>
          <w:szCs w:val="20"/>
        </w:rPr>
        <w:t>15-Görev alanına giren konularda, kanunları, tüzükleri ve yönetmelikleri düzenli olarak incelemek, kanunlarda, tüzüklerde ve yönetmeliklerde meydana gelen değişiklikler konusunda Daire Başkanına bilgi vermek.</w:t>
      </w:r>
    </w:p>
    <w:p w:rsidR="00B27791" w:rsidRDefault="00B27791">
      <w:pPr>
        <w:jc w:val="both"/>
        <w:rPr>
          <w:sz w:val="20"/>
          <w:szCs w:val="20"/>
        </w:rPr>
      </w:pPr>
      <w:r>
        <w:rPr>
          <w:sz w:val="20"/>
          <w:szCs w:val="20"/>
        </w:rPr>
        <w:t xml:space="preserve">16-Görev alanına giren YİTDB ilgilendiren kanunlarda, tüzüklerde ve yönetmeliklerde meydana gelen değişikliklere uygun olarak, Daire Başkanının onayı ve talimatları doğrultusunda gerekli düzenlemelerin yapılmasını sağlamak. </w:t>
      </w:r>
    </w:p>
    <w:p w:rsidR="00B27791" w:rsidRDefault="00B27791">
      <w:pPr>
        <w:jc w:val="both"/>
        <w:rPr>
          <w:sz w:val="20"/>
          <w:szCs w:val="20"/>
        </w:rPr>
      </w:pPr>
      <w:r>
        <w:rPr>
          <w:sz w:val="20"/>
          <w:szCs w:val="20"/>
        </w:rPr>
        <w:t xml:space="preserve">17-Görev alanına giren Daire Başkanının onayı ve talimatları doğrultusunda, çeşitli Kurum ve Kuruluşların düzenlemiş olduğu seminer ve yapı fuarlarına katılmak. </w:t>
      </w:r>
    </w:p>
    <w:p w:rsidR="00B27791" w:rsidRDefault="00B27791">
      <w:pPr>
        <w:tabs>
          <w:tab w:val="left" w:pos="1440"/>
        </w:tabs>
        <w:jc w:val="both"/>
        <w:rPr>
          <w:rFonts w:cs="Calibri"/>
          <w:sz w:val="20"/>
          <w:szCs w:val="20"/>
        </w:rPr>
      </w:pPr>
      <w:r>
        <w:rPr>
          <w:sz w:val="20"/>
          <w:szCs w:val="20"/>
        </w:rPr>
        <w:t xml:space="preserve">18-ÇOMÜ </w:t>
      </w:r>
      <w:proofErr w:type="gramStart"/>
      <w:r>
        <w:rPr>
          <w:sz w:val="20"/>
          <w:szCs w:val="20"/>
        </w:rPr>
        <w:t>inşaatlarının  elektrik</w:t>
      </w:r>
      <w:proofErr w:type="gramEnd"/>
      <w:r>
        <w:rPr>
          <w:sz w:val="20"/>
          <w:szCs w:val="20"/>
        </w:rPr>
        <w:t xml:space="preserve"> projeleriyle ilgili yıllık faaliyet raporlarını, fiziki gerçekleşme ve ödeme raporlarını hazırlamak. </w:t>
      </w:r>
    </w:p>
    <w:p w:rsidR="00B27791" w:rsidRDefault="00B27791">
      <w:pPr>
        <w:spacing w:after="0" w:line="0" w:lineRule="atLeast"/>
        <w:rPr>
          <w:sz w:val="20"/>
          <w:szCs w:val="20"/>
        </w:rPr>
      </w:pPr>
      <w:r>
        <w:rPr>
          <w:rFonts w:cs="Calibri"/>
          <w:sz w:val="20"/>
          <w:szCs w:val="20"/>
        </w:rPr>
        <w:t>19-Amirinin verdiği diğer görevleri yerine getirmek</w:t>
      </w:r>
    </w:p>
    <w:p w:rsidR="00B27791" w:rsidRDefault="00B27791">
      <w:pPr>
        <w:spacing w:after="0" w:line="0" w:lineRule="atLeast"/>
        <w:rPr>
          <w:sz w:val="20"/>
          <w:szCs w:val="20"/>
        </w:rPr>
      </w:pPr>
    </w:p>
    <w:p w:rsidR="00B27791" w:rsidRDefault="00B27791">
      <w:pPr>
        <w:spacing w:after="0" w:line="0" w:lineRule="atLeast"/>
        <w:rPr>
          <w:rFonts w:cs="Calibri"/>
          <w:sz w:val="4"/>
          <w:szCs w:val="4"/>
        </w:rPr>
      </w:pPr>
      <w:r>
        <w:rPr>
          <w:rFonts w:cs="Calibri"/>
          <w:sz w:val="20"/>
          <w:szCs w:val="20"/>
        </w:rPr>
        <w:tab/>
      </w:r>
      <w:r>
        <w:rPr>
          <w:rFonts w:cs="Calibri"/>
          <w:b/>
          <w:sz w:val="20"/>
          <w:szCs w:val="20"/>
        </w:rPr>
        <w:t xml:space="preserve">YETKİLERİ:  </w:t>
      </w:r>
    </w:p>
    <w:p w:rsidR="00B27791" w:rsidRDefault="00B27791">
      <w:pPr>
        <w:spacing w:after="0" w:line="0" w:lineRule="atLeast"/>
        <w:rPr>
          <w:rFonts w:cs="Calibri"/>
          <w:sz w:val="4"/>
          <w:szCs w:val="4"/>
        </w:rPr>
      </w:pPr>
    </w:p>
    <w:p w:rsidR="00B27791" w:rsidRDefault="00B27791">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B27791" w:rsidRDefault="00B27791">
      <w:pPr>
        <w:spacing w:after="0" w:line="0" w:lineRule="atLeast"/>
        <w:rPr>
          <w:rFonts w:cs="Calibri"/>
          <w:sz w:val="8"/>
          <w:szCs w:val="8"/>
        </w:rPr>
      </w:pPr>
    </w:p>
    <w:p w:rsidR="00B27791" w:rsidRDefault="00B27791">
      <w:pPr>
        <w:spacing w:after="0" w:line="0" w:lineRule="atLeast"/>
        <w:rPr>
          <w:rFonts w:cs="Calibri"/>
          <w:sz w:val="8"/>
          <w:szCs w:val="8"/>
        </w:rPr>
      </w:pPr>
      <w:r>
        <w:rPr>
          <w:rFonts w:cs="Calibri"/>
          <w:sz w:val="20"/>
          <w:szCs w:val="20"/>
        </w:rPr>
        <w:t>2. Faaliyetlerin gerçekleştirilmesi için gerekli araç ve gereci kullanabilmek,</w:t>
      </w:r>
    </w:p>
    <w:p w:rsidR="00B27791" w:rsidRDefault="00B27791">
      <w:pPr>
        <w:spacing w:after="0" w:line="0" w:lineRule="atLeast"/>
        <w:rPr>
          <w:rFonts w:cs="Calibri"/>
          <w:sz w:val="8"/>
          <w:szCs w:val="8"/>
        </w:rPr>
      </w:pPr>
    </w:p>
    <w:p w:rsidR="00B27791" w:rsidRDefault="00B27791">
      <w:pPr>
        <w:spacing w:after="0" w:line="0" w:lineRule="atLeast"/>
        <w:rPr>
          <w:rFonts w:cs="Calibri"/>
          <w:sz w:val="12"/>
          <w:szCs w:val="12"/>
        </w:rPr>
      </w:pPr>
    </w:p>
    <w:p w:rsidR="00B27791" w:rsidRDefault="00B27791">
      <w:pPr>
        <w:spacing w:after="0" w:line="0" w:lineRule="atLeast"/>
        <w:rPr>
          <w:rFonts w:cs="Calibri"/>
          <w:sz w:val="4"/>
          <w:szCs w:val="4"/>
        </w:rPr>
      </w:pPr>
      <w:r>
        <w:rPr>
          <w:rFonts w:cs="Calibri"/>
          <w:sz w:val="20"/>
          <w:szCs w:val="20"/>
        </w:rPr>
        <w:tab/>
      </w:r>
      <w:r>
        <w:rPr>
          <w:rFonts w:cs="Calibri"/>
          <w:b/>
          <w:sz w:val="20"/>
          <w:szCs w:val="20"/>
        </w:rPr>
        <w:t>BİLGİ KAYNAKLARI:</w:t>
      </w:r>
    </w:p>
    <w:p w:rsidR="00B27791" w:rsidRDefault="00B27791">
      <w:pPr>
        <w:spacing w:after="0" w:line="0" w:lineRule="atLeast"/>
        <w:rPr>
          <w:rFonts w:cs="Calibri"/>
          <w:sz w:val="4"/>
          <w:szCs w:val="4"/>
        </w:rPr>
      </w:pPr>
    </w:p>
    <w:p w:rsidR="00B27791" w:rsidRDefault="00B27791">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B27791" w:rsidRDefault="00B27791">
      <w:pPr>
        <w:spacing w:after="0" w:line="0" w:lineRule="atLeast"/>
        <w:rPr>
          <w:rFonts w:cs="Calibri"/>
          <w:sz w:val="20"/>
          <w:szCs w:val="20"/>
        </w:rPr>
      </w:pPr>
      <w:r>
        <w:rPr>
          <w:rFonts w:cs="Calibri"/>
          <w:sz w:val="20"/>
          <w:szCs w:val="20"/>
        </w:rPr>
        <w:t>2-2547 sayılı Kanun</w:t>
      </w:r>
    </w:p>
    <w:p w:rsidR="00B27791" w:rsidRDefault="00B27791">
      <w:pPr>
        <w:spacing w:after="0" w:line="0" w:lineRule="atLeast"/>
        <w:rPr>
          <w:rFonts w:cs="Calibri"/>
          <w:sz w:val="20"/>
          <w:szCs w:val="20"/>
        </w:rPr>
      </w:pPr>
      <w:r>
        <w:rPr>
          <w:rFonts w:cs="Calibri"/>
          <w:sz w:val="20"/>
          <w:szCs w:val="20"/>
        </w:rPr>
        <w:t>3-4734 sayılı Kanun</w:t>
      </w:r>
    </w:p>
    <w:p w:rsidR="00B27791" w:rsidRDefault="00B27791">
      <w:pPr>
        <w:spacing w:after="0" w:line="0" w:lineRule="atLeast"/>
        <w:rPr>
          <w:rFonts w:cs="Calibri"/>
          <w:b/>
          <w:sz w:val="20"/>
          <w:szCs w:val="20"/>
        </w:rPr>
      </w:pPr>
      <w:r>
        <w:rPr>
          <w:rFonts w:cs="Calibri"/>
          <w:sz w:val="20"/>
          <w:szCs w:val="20"/>
        </w:rPr>
        <w:t>4-4735 sayılı Kanun</w:t>
      </w:r>
    </w:p>
    <w:p w:rsidR="00B27791" w:rsidRDefault="00B27791">
      <w:pPr>
        <w:spacing w:after="0" w:line="0" w:lineRule="atLeast"/>
        <w:rPr>
          <w:rFonts w:cs="Calibri"/>
          <w:b/>
          <w:sz w:val="20"/>
          <w:szCs w:val="20"/>
        </w:rPr>
      </w:pPr>
      <w:r>
        <w:rPr>
          <w:rFonts w:cs="Calibri"/>
          <w:b/>
          <w:sz w:val="20"/>
          <w:szCs w:val="20"/>
        </w:rPr>
        <w:tab/>
      </w:r>
    </w:p>
    <w:p w:rsidR="00B27791" w:rsidRDefault="00B27791">
      <w:pPr>
        <w:spacing w:after="0" w:line="0" w:lineRule="atLeast"/>
        <w:rPr>
          <w:rFonts w:cs="Calibri"/>
          <w:b/>
          <w:sz w:val="12"/>
          <w:szCs w:val="12"/>
        </w:rPr>
      </w:pPr>
      <w:r>
        <w:rPr>
          <w:rFonts w:cs="Calibri"/>
          <w:b/>
          <w:sz w:val="20"/>
          <w:szCs w:val="20"/>
        </w:rPr>
        <w:tab/>
        <w:t xml:space="preserve">EN YAKIN YÖNETİCİSİ: </w:t>
      </w:r>
      <w:r>
        <w:rPr>
          <w:rFonts w:cs="Calibri"/>
          <w:sz w:val="20"/>
          <w:szCs w:val="20"/>
        </w:rPr>
        <w:t>Şube Müdürü</w:t>
      </w:r>
    </w:p>
    <w:p w:rsidR="00B27791" w:rsidRDefault="00B27791">
      <w:pPr>
        <w:spacing w:after="0" w:line="0" w:lineRule="atLeast"/>
        <w:rPr>
          <w:rFonts w:cs="Calibri"/>
          <w:b/>
          <w:sz w:val="12"/>
          <w:szCs w:val="12"/>
        </w:rPr>
      </w:pPr>
    </w:p>
    <w:p w:rsidR="00B27791" w:rsidRDefault="00B27791">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B27791" w:rsidRDefault="00B27791">
      <w:pPr>
        <w:spacing w:after="0" w:line="0" w:lineRule="atLeast"/>
        <w:jc w:val="both"/>
        <w:rPr>
          <w:rFonts w:cs="Calibri"/>
          <w:sz w:val="20"/>
          <w:szCs w:val="20"/>
        </w:rPr>
      </w:pPr>
    </w:p>
    <w:p w:rsidR="00B27791" w:rsidRDefault="00B27791">
      <w:pPr>
        <w:spacing w:after="0" w:line="0" w:lineRule="atLeast"/>
        <w:jc w:val="center"/>
        <w:rPr>
          <w:rFonts w:cs="Calibri"/>
          <w:sz w:val="20"/>
          <w:szCs w:val="20"/>
        </w:rPr>
      </w:pPr>
      <w:r>
        <w:rPr>
          <w:rFonts w:cs="Calibri"/>
          <w:b/>
          <w:i/>
          <w:sz w:val="20"/>
          <w:szCs w:val="20"/>
        </w:rPr>
        <w:t>ONAYLAYAN</w:t>
      </w:r>
    </w:p>
    <w:p w:rsidR="00B27791" w:rsidRDefault="00B27791">
      <w:pPr>
        <w:spacing w:after="0" w:line="0" w:lineRule="atLeast"/>
        <w:jc w:val="center"/>
        <w:rPr>
          <w:rFonts w:cs="Calibri"/>
          <w:sz w:val="20"/>
          <w:szCs w:val="20"/>
        </w:rPr>
      </w:pPr>
    </w:p>
    <w:p w:rsidR="00B27791" w:rsidRDefault="00B27791">
      <w:pPr>
        <w:spacing w:after="0" w:line="0" w:lineRule="atLeast"/>
        <w:jc w:val="right"/>
        <w:rPr>
          <w:rFonts w:cs="Calibri"/>
          <w:sz w:val="4"/>
          <w:szCs w:val="4"/>
        </w:rPr>
      </w:pPr>
    </w:p>
    <w:p w:rsidR="00B27791" w:rsidRDefault="00B27791">
      <w:pPr>
        <w:spacing w:after="0" w:line="0" w:lineRule="atLeast"/>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r>
        <w:rPr>
          <w:rFonts w:cs="Times New Roman"/>
          <w:b/>
          <w:sz w:val="20"/>
          <w:szCs w:val="20"/>
        </w:rPr>
        <w:tab/>
      </w:r>
    </w:p>
    <w:p w:rsidR="005D2AF2" w:rsidRDefault="005D2AF2"/>
    <w:sectPr w:rsidR="005D2AF2" w:rsidSect="00B27791">
      <w:footerReference w:type="default" r:id="rId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7791">
    <w:pPr>
      <w:pStyle w:val="Altbilgi"/>
    </w:pPr>
    <w:r>
      <w:pict>
        <v:shapetype id="_x0000_t202" coordsize="21600,21600" o:spt="202" path="m,l,21600r21600,l21600,xe">
          <v:stroke joinstyle="miter"/>
          <v:path gradientshapeok="t" o:connecttype="rect"/>
        </v:shapetype>
        <v:shape id="_x0000_s2049" type="#_x0000_t202" style="position:absolute;margin-left:0;margin-top:.05pt;width:13.05pt;height:13.35pt;z-index:251659264;mso-wrap-distance-left:0;mso-wrap-distance-right:0;mso-position-horizontal:center;mso-position-horizontal-relative:margin;mso-position-vertical:absolute;mso-position-vertical-relative:text" stroked="f">
          <v:fill opacity="0" color2="black"/>
          <v:textbox style="mso-next-textbox:#_x0000_s2049" inset="0,0,0,0">
            <w:txbxContent>
              <w:p w:rsidR="00000000" w:rsidRDefault="00B27791">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noProof/>
                  </w:rPr>
                  <w:t>6</w:t>
                </w:r>
                <w:r>
                  <w:rPr>
                    <w:rStyle w:val="SayfaNumaras"/>
                  </w:rPr>
                  <w:fldChar w:fldCharType="end"/>
                </w:r>
              </w:p>
            </w:txbxContent>
          </v:textbox>
          <w10:wrap type="square" side="largest"/>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F7"/>
    <w:rsid w:val="002B5DD9"/>
    <w:rsid w:val="005D2AF2"/>
    <w:rsid w:val="00B27791"/>
    <w:rsid w:val="00CF44F7"/>
    <w:rsid w:val="00F25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B27791"/>
  </w:style>
  <w:style w:type="paragraph" w:customStyle="1" w:styleId="Default">
    <w:name w:val="Default"/>
    <w:rsid w:val="00B27791"/>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styleId="Altbilgi">
    <w:name w:val="footer"/>
    <w:basedOn w:val="Normal"/>
    <w:link w:val="AltbilgiChar"/>
    <w:rsid w:val="00B27791"/>
    <w:pPr>
      <w:tabs>
        <w:tab w:val="center" w:pos="4536"/>
        <w:tab w:val="right" w:pos="9072"/>
      </w:tabs>
      <w:suppressAutoHyphens/>
    </w:pPr>
    <w:rPr>
      <w:rFonts w:ascii="Calibri" w:eastAsia="Calibri" w:hAnsi="Calibri" w:cs="Calibri"/>
      <w:kern w:val="1"/>
      <w:lang w:eastAsia="ar-SA"/>
    </w:rPr>
  </w:style>
  <w:style w:type="character" w:customStyle="1" w:styleId="AltbilgiChar">
    <w:name w:val="Altbilgi Char"/>
    <w:basedOn w:val="VarsaylanParagrafYazTipi"/>
    <w:link w:val="Altbilgi"/>
    <w:rsid w:val="00B27791"/>
    <w:rPr>
      <w:rFonts w:ascii="Calibri" w:eastAsia="Calibri"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B27791"/>
  </w:style>
  <w:style w:type="paragraph" w:customStyle="1" w:styleId="Default">
    <w:name w:val="Default"/>
    <w:rsid w:val="00B27791"/>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styleId="Altbilgi">
    <w:name w:val="footer"/>
    <w:basedOn w:val="Normal"/>
    <w:link w:val="AltbilgiChar"/>
    <w:rsid w:val="00B27791"/>
    <w:pPr>
      <w:tabs>
        <w:tab w:val="center" w:pos="4536"/>
        <w:tab w:val="right" w:pos="9072"/>
      </w:tabs>
      <w:suppressAutoHyphens/>
    </w:pPr>
    <w:rPr>
      <w:rFonts w:ascii="Calibri" w:eastAsia="Calibri" w:hAnsi="Calibri" w:cs="Calibri"/>
      <w:kern w:val="1"/>
      <w:lang w:eastAsia="ar-SA"/>
    </w:rPr>
  </w:style>
  <w:style w:type="character" w:customStyle="1" w:styleId="AltbilgiChar">
    <w:name w:val="Altbilgi Char"/>
    <w:basedOn w:val="VarsaylanParagrafYazTipi"/>
    <w:link w:val="Altbilgi"/>
    <w:rsid w:val="00B27791"/>
    <w:rPr>
      <w:rFonts w:ascii="Calibri" w:eastAsia="Calibri"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cp:revision>
  <dcterms:created xsi:type="dcterms:W3CDTF">2021-10-07T10:59:00Z</dcterms:created>
  <dcterms:modified xsi:type="dcterms:W3CDTF">2021-10-07T11:01:00Z</dcterms:modified>
</cp:coreProperties>
</file>